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A9DC6" w14:textId="1B78A136"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27E33" w:rsidRPr="00407D19">
        <w:rPr>
          <w:rFonts w:ascii="Arial" w:eastAsia="宋体" w:hAnsi="Arial" w:cs="Arial"/>
          <w:b/>
          <w:bCs/>
          <w:sz w:val="22"/>
          <w:lang w:eastAsia="zh-CN"/>
        </w:rPr>
        <w:t>Meeting</w:t>
      </w:r>
      <w:r w:rsidR="00927E33">
        <w:rPr>
          <w:rFonts w:ascii="Arial" w:eastAsia="宋体" w:hAnsi="Arial" w:cs="Arial"/>
          <w:b/>
          <w:bCs/>
          <w:sz w:val="22"/>
          <w:lang w:eastAsia="zh-CN"/>
        </w:rPr>
        <w:t xml:space="preserve"> </w:t>
      </w:r>
      <w:r w:rsidR="00927E33">
        <w:rPr>
          <w:rFonts w:ascii="Arial" w:eastAsia="MS Mincho" w:hAnsi="Arial" w:cs="Arial"/>
          <w:b/>
          <w:bCs/>
          <w:sz w:val="22"/>
        </w:rPr>
        <w:t>#</w:t>
      </w:r>
      <w:r w:rsidR="00927E33" w:rsidRPr="00407D19">
        <w:rPr>
          <w:rFonts w:ascii="Arial" w:eastAsia="宋体" w:hAnsi="Arial" w:cs="Arial"/>
          <w:b/>
          <w:bCs/>
          <w:sz w:val="22"/>
          <w:lang w:eastAsia="zh-CN"/>
        </w:rPr>
        <w:t>9</w:t>
      </w:r>
      <w:r w:rsidR="00927E33">
        <w:rPr>
          <w:rFonts w:ascii="Arial" w:eastAsia="宋体" w:hAnsi="Arial" w:cs="Arial"/>
          <w:b/>
          <w:bCs/>
          <w:sz w:val="22"/>
          <w:lang w:eastAsia="zh-CN"/>
        </w:rPr>
        <w:t>0bis</w:t>
      </w:r>
      <w:r w:rsidRPr="00407D19">
        <w:rPr>
          <w:rFonts w:ascii="Arial" w:eastAsia="MS Mincho" w:hAnsi="Arial" w:cs="Arial"/>
          <w:b/>
          <w:bCs/>
          <w:sz w:val="22"/>
        </w:rPr>
        <w:tab/>
      </w:r>
      <w:r w:rsidR="00A45194">
        <w:rPr>
          <w:rFonts w:ascii="Arial" w:eastAsia="MS Mincho" w:hAnsi="Arial" w:cs="Arial"/>
          <w:b/>
          <w:bCs/>
          <w:sz w:val="22"/>
        </w:rPr>
        <w:tab/>
      </w:r>
      <w:r w:rsidR="00DD15F8" w:rsidRPr="00DD15F8">
        <w:rPr>
          <w:rFonts w:ascii="Arial" w:eastAsia="MS Mincho" w:hAnsi="Arial" w:cs="Arial"/>
          <w:b/>
          <w:bCs/>
          <w:sz w:val="22"/>
        </w:rPr>
        <w:t>R1-1717494</w:t>
      </w:r>
    </w:p>
    <w:p w14:paraId="26739238" w14:textId="77777777" w:rsidR="000B1412" w:rsidRPr="00407D19" w:rsidRDefault="00927E33"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Pr="00D4751D">
        <w:rPr>
          <w:rFonts w:ascii="Arial" w:eastAsia="宋体" w:hAnsi="Arial"/>
          <w:b/>
          <w:sz w:val="22"/>
          <w:lang w:eastAsia="zh-CN"/>
        </w:rPr>
        <w:t>Czech Republic</w:t>
      </w:r>
      <w:r w:rsidR="00C96A4D" w:rsidRPr="00C96A4D">
        <w:rPr>
          <w:rFonts w:ascii="Arial" w:eastAsia="宋体" w:hAnsi="Arial"/>
          <w:b/>
          <w:bCs/>
          <w:sz w:val="22"/>
          <w:lang w:eastAsia="zh-CN"/>
        </w:rPr>
        <w:t xml:space="preserve">, </w:t>
      </w:r>
      <w:r>
        <w:rPr>
          <w:rFonts w:ascii="Arial" w:eastAsia="宋体" w:hAnsi="Arial"/>
          <w:b/>
          <w:bCs/>
          <w:sz w:val="22"/>
          <w:lang w:eastAsia="zh-CN"/>
        </w:rPr>
        <w:t>9</w:t>
      </w:r>
      <w:r w:rsidR="00C96A4D" w:rsidRPr="00C96A4D">
        <w:rPr>
          <w:rFonts w:ascii="Arial" w:eastAsia="宋体" w:hAnsi="Arial"/>
          <w:b/>
          <w:bCs/>
          <w:sz w:val="22"/>
          <w:vertAlign w:val="superscript"/>
          <w:lang w:eastAsia="zh-CN"/>
        </w:rPr>
        <w:t>th</w:t>
      </w:r>
      <w:r w:rsidR="00C96A4D" w:rsidRPr="00C96A4D">
        <w:rPr>
          <w:rFonts w:ascii="Arial" w:eastAsia="宋体" w:hAnsi="Arial"/>
          <w:b/>
          <w:bCs/>
          <w:sz w:val="22"/>
          <w:lang w:eastAsia="zh-CN"/>
        </w:rPr>
        <w:t xml:space="preserve"> – 1</w:t>
      </w:r>
      <w:r>
        <w:rPr>
          <w:rFonts w:ascii="Arial" w:eastAsia="宋体" w:hAnsi="Arial"/>
          <w:b/>
          <w:bCs/>
          <w:sz w:val="22"/>
          <w:lang w:eastAsia="zh-CN"/>
        </w:rPr>
        <w:t>3</w:t>
      </w:r>
      <w:r w:rsidRPr="00927E33">
        <w:rPr>
          <w:rFonts w:ascii="Arial" w:eastAsia="宋体" w:hAnsi="Arial"/>
          <w:b/>
          <w:bCs/>
          <w:sz w:val="22"/>
          <w:vertAlign w:val="superscript"/>
          <w:lang w:eastAsia="zh-CN"/>
        </w:rPr>
        <w:t>th</w:t>
      </w:r>
      <w:r w:rsidR="00C96A4D" w:rsidRPr="00C96A4D">
        <w:rPr>
          <w:rFonts w:ascii="Arial" w:eastAsia="宋体" w:hAnsi="Arial"/>
          <w:b/>
          <w:bCs/>
          <w:sz w:val="22"/>
          <w:lang w:eastAsia="zh-CN"/>
        </w:rPr>
        <w:t xml:space="preserve">, </w:t>
      </w:r>
      <w:r w:rsidRPr="00927E33">
        <w:rPr>
          <w:rFonts w:ascii="Arial" w:eastAsia="宋体" w:hAnsi="Arial"/>
          <w:b/>
          <w:bCs/>
          <w:sz w:val="22"/>
          <w:lang w:eastAsia="zh-CN"/>
        </w:rPr>
        <w:t xml:space="preserve">October </w:t>
      </w:r>
      <w:r w:rsidR="000B1412" w:rsidRPr="00407D19">
        <w:rPr>
          <w:rFonts w:ascii="Arial" w:eastAsia="宋体" w:hAnsi="Arial"/>
          <w:b/>
          <w:sz w:val="22"/>
          <w:lang w:eastAsia="zh-CN"/>
        </w:rPr>
        <w:t>2017</w:t>
      </w:r>
      <w:bookmarkStart w:id="0" w:name="_GoBack"/>
      <w:bookmarkEnd w:id="0"/>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DCD647D"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1" w:name="OLE_LINK37"/>
      <w:bookmarkStart w:id="2" w:name="OLE_LINK38"/>
      <w:r w:rsidR="00DD15F8" w:rsidRPr="00DD15F8">
        <w:rPr>
          <w:rFonts w:cs="Arial"/>
        </w:rPr>
        <w:t>Design of long-PUCCH over multiple slots</w:t>
      </w:r>
      <w:bookmarkEnd w:id="1"/>
      <w:bookmarkEnd w:id="2"/>
    </w:p>
    <w:p w14:paraId="6723D380" w14:textId="4E0222DC"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1C1665">
        <w:rPr>
          <w:rFonts w:eastAsia="宋体" w:cs="Arial"/>
          <w:lang w:eastAsia="zh-CN"/>
        </w:rPr>
        <w:t>3.2.2</w:t>
      </w:r>
      <w:r w:rsidR="00025099">
        <w:rPr>
          <w:rFonts w:eastAsia="宋体" w:cs="Arial"/>
          <w:lang w:eastAsia="zh-CN"/>
        </w:rPr>
        <w:t>.</w:t>
      </w:r>
      <w:r w:rsidR="004D529B">
        <w:rPr>
          <w:rFonts w:eastAsia="宋体" w:cs="Arial"/>
          <w:lang w:eastAsia="zh-CN"/>
        </w:rPr>
        <w:t>3</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 w:name="OLE_LINK13"/>
      <w:bookmarkStart w:id="4" w:name="OLE_LINK14"/>
      <w:r w:rsidRPr="00407D19">
        <w:rPr>
          <w:rFonts w:ascii="Arial" w:hAnsi="Arial" w:cs="Times New Roman"/>
          <w:b w:val="0"/>
          <w:bCs w:val="0"/>
          <w:kern w:val="0"/>
          <w:sz w:val="36"/>
          <w:szCs w:val="20"/>
          <w:lang w:eastAsia="en-GB"/>
        </w:rPr>
        <w:t>Introduction</w:t>
      </w:r>
    </w:p>
    <w:p w14:paraId="2B3AC292" w14:textId="3D8AA05B" w:rsidR="00AA5C32" w:rsidRDefault="00AA5C32" w:rsidP="009C4C06">
      <w:pPr>
        <w:pStyle w:val="a0"/>
        <w:spacing w:after="0"/>
        <w:rPr>
          <w:rFonts w:eastAsia="宋体"/>
          <w:lang w:eastAsia="zh-CN"/>
        </w:rPr>
      </w:pPr>
      <w:r>
        <w:rPr>
          <w:rFonts w:eastAsia="宋体"/>
          <w:lang w:eastAsia="zh-CN"/>
        </w:rPr>
        <w:t xml:space="preserve">It has been agreed to support long-PUCCH transmission over multiple slots in NR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5265B9">
        <w:rPr>
          <w:rFonts w:eastAsia="宋体"/>
          <w:lang w:eastAsia="zh-CN"/>
        </w:rPr>
        <w:t>[1]</w:t>
      </w:r>
      <w:r>
        <w:rPr>
          <w:rFonts w:eastAsia="宋体"/>
          <w:lang w:eastAsia="zh-CN"/>
        </w:rPr>
        <w:fldChar w:fldCharType="end"/>
      </w:r>
      <w:r>
        <w:rPr>
          <w:rFonts w:eastAsia="宋体"/>
          <w:lang w:eastAsia="zh-CN"/>
        </w:rPr>
        <w:t>:</w:t>
      </w:r>
    </w:p>
    <w:p w14:paraId="286A93C8" w14:textId="77777777" w:rsidR="00AA5C32" w:rsidRPr="001300DB" w:rsidRDefault="00AA5C32" w:rsidP="00AA5C32">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AA5C32" w:rsidRPr="002749C8" w14:paraId="3C7A6799" w14:textId="77777777" w:rsidTr="00A00A2A">
        <w:trPr>
          <w:trHeight w:val="212"/>
        </w:trPr>
        <w:tc>
          <w:tcPr>
            <w:tcW w:w="9141" w:type="dxa"/>
            <w:shd w:val="clear" w:color="auto" w:fill="auto"/>
          </w:tcPr>
          <w:p w14:paraId="1BB425A4" w14:textId="77777777" w:rsidR="00AA5C32" w:rsidRPr="00E1393E" w:rsidRDefault="00AA5C32" w:rsidP="00A00A2A">
            <w:pPr>
              <w:ind w:left="1440" w:hanging="1440"/>
              <w:rPr>
                <w:rFonts w:ascii="Times" w:hAnsi="Times"/>
                <w:b/>
                <w:sz w:val="20"/>
                <w:szCs w:val="20"/>
                <w:u w:val="single"/>
              </w:rPr>
            </w:pPr>
            <w:r w:rsidRPr="00E1393E">
              <w:rPr>
                <w:rFonts w:ascii="Times" w:hAnsi="Times"/>
                <w:b/>
                <w:sz w:val="20"/>
                <w:szCs w:val="20"/>
                <w:highlight w:val="green"/>
                <w:u w:val="single"/>
              </w:rPr>
              <w:t>Agreements:</w:t>
            </w:r>
          </w:p>
          <w:p w14:paraId="4301A176" w14:textId="77777777" w:rsidR="00AA5C32" w:rsidRPr="009610A7" w:rsidRDefault="00AA5C32" w:rsidP="00AA5C32">
            <w:pPr>
              <w:numPr>
                <w:ilvl w:val="0"/>
                <w:numId w:val="17"/>
              </w:numPr>
              <w:rPr>
                <w:rFonts w:eastAsia="MS Mincho"/>
                <w:sz w:val="20"/>
                <w:szCs w:val="20"/>
                <w:lang w:eastAsia="ja-JP"/>
              </w:rPr>
            </w:pPr>
            <w:r w:rsidRPr="009610A7">
              <w:rPr>
                <w:rFonts w:eastAsia="MS Mincho"/>
                <w:sz w:val="20"/>
                <w:szCs w:val="20"/>
                <w:lang w:eastAsia="ja-JP"/>
              </w:rPr>
              <w:t xml:space="preserve">For PUCCH in long duration, </w:t>
            </w:r>
          </w:p>
          <w:p w14:paraId="309C082E" w14:textId="77777777" w:rsidR="00AA5C32" w:rsidRPr="009610A7" w:rsidRDefault="00AA5C32" w:rsidP="00AA5C32">
            <w:pPr>
              <w:numPr>
                <w:ilvl w:val="1"/>
                <w:numId w:val="17"/>
              </w:numPr>
              <w:rPr>
                <w:rFonts w:eastAsia="MS Mincho"/>
                <w:sz w:val="20"/>
                <w:szCs w:val="20"/>
                <w:lang w:eastAsia="ja-JP"/>
              </w:rPr>
            </w:pPr>
            <w:r w:rsidRPr="009610A7">
              <w:rPr>
                <w:rFonts w:eastAsia="MS Mincho"/>
                <w:sz w:val="20"/>
                <w:szCs w:val="20"/>
                <w:lang w:eastAsia="ja-JP"/>
              </w:rPr>
              <w:t xml:space="preserve">At least for 1 or 2 UCI bits, the UCI can be repeated within </w:t>
            </w:r>
            <w:r w:rsidRPr="009610A7">
              <w:rPr>
                <w:rFonts w:eastAsia="MS Mincho"/>
                <w:iCs/>
                <w:sz w:val="20"/>
                <w:szCs w:val="20"/>
                <w:lang w:eastAsia="ja-JP"/>
              </w:rPr>
              <w:t>N</w:t>
            </w:r>
            <w:r w:rsidRPr="009610A7">
              <w:rPr>
                <w:rFonts w:eastAsia="MS Mincho"/>
                <w:i/>
                <w:iCs/>
                <w:sz w:val="20"/>
                <w:szCs w:val="20"/>
                <w:lang w:eastAsia="ja-JP"/>
              </w:rPr>
              <w:t xml:space="preserve"> </w:t>
            </w:r>
            <w:r w:rsidRPr="009610A7">
              <w:rPr>
                <w:rFonts w:eastAsia="MS Mincho"/>
                <w:sz w:val="20"/>
                <w:szCs w:val="20"/>
                <w:lang w:eastAsia="ja-JP"/>
              </w:rPr>
              <w:t>slots (</w:t>
            </w:r>
            <w:r w:rsidRPr="009610A7">
              <w:rPr>
                <w:rFonts w:eastAsia="MS Mincho"/>
                <w:iCs/>
                <w:sz w:val="20"/>
                <w:szCs w:val="20"/>
                <w:lang w:eastAsia="ja-JP"/>
              </w:rPr>
              <w:t>N</w:t>
            </w:r>
            <w:r w:rsidRPr="009610A7">
              <w:rPr>
                <w:rFonts w:eastAsia="MS Mincho"/>
                <w:sz w:val="20"/>
                <w:szCs w:val="20"/>
                <w:lang w:eastAsia="ja-JP"/>
              </w:rPr>
              <w:t>&gt;1)</w:t>
            </w:r>
          </w:p>
          <w:p w14:paraId="6CF29E28" w14:textId="77777777" w:rsidR="00AA5C32" w:rsidRPr="009610A7" w:rsidRDefault="00AA5C32" w:rsidP="00AA5C32">
            <w:pPr>
              <w:numPr>
                <w:ilvl w:val="2"/>
                <w:numId w:val="17"/>
              </w:numPr>
              <w:rPr>
                <w:rFonts w:eastAsia="MS Mincho"/>
                <w:sz w:val="20"/>
                <w:szCs w:val="20"/>
                <w:lang w:eastAsia="ja-JP"/>
              </w:rPr>
            </w:pPr>
            <w:r w:rsidRPr="009610A7">
              <w:rPr>
                <w:rFonts w:eastAsia="MS Mincho"/>
                <w:sz w:val="20"/>
                <w:szCs w:val="20"/>
                <w:lang w:eastAsia="ja-JP"/>
              </w:rPr>
              <w:t>The N slots may or may not be adjacent in slots where PUCCH in long duration is allowed</w:t>
            </w:r>
          </w:p>
          <w:p w14:paraId="32AA4F61" w14:textId="77777777" w:rsidR="00AA5C32" w:rsidRPr="009610A7" w:rsidRDefault="00AA5C32" w:rsidP="00AA5C32">
            <w:pPr>
              <w:numPr>
                <w:ilvl w:val="2"/>
                <w:numId w:val="17"/>
              </w:numPr>
              <w:rPr>
                <w:rFonts w:eastAsia="MS Mincho"/>
                <w:sz w:val="20"/>
                <w:szCs w:val="20"/>
                <w:lang w:eastAsia="ja-JP"/>
              </w:rPr>
            </w:pPr>
            <w:r w:rsidRPr="009610A7">
              <w:rPr>
                <w:rFonts w:eastAsia="MS Mincho"/>
                <w:sz w:val="20"/>
                <w:szCs w:val="20"/>
                <w:lang w:eastAsia="ja-JP"/>
              </w:rPr>
              <w:t>Details are FFS, including repetition scheme including same or different formats, the possible value(s) N, the mechanism to determine the value of N, etc.</w:t>
            </w:r>
          </w:p>
          <w:p w14:paraId="4AB416FA" w14:textId="77777777" w:rsidR="00AA5C32" w:rsidRPr="009610A7" w:rsidRDefault="00AA5C32" w:rsidP="00AA5C32">
            <w:pPr>
              <w:numPr>
                <w:ilvl w:val="1"/>
                <w:numId w:val="17"/>
              </w:numPr>
              <w:rPr>
                <w:rFonts w:eastAsia="MS Mincho"/>
                <w:sz w:val="20"/>
                <w:szCs w:val="20"/>
                <w:lang w:eastAsia="ja-JP"/>
              </w:rPr>
            </w:pPr>
            <w:r w:rsidRPr="009610A7">
              <w:rPr>
                <w:rFonts w:eastAsia="MS Mincho"/>
                <w:sz w:val="20"/>
                <w:szCs w:val="20"/>
                <w:lang w:eastAsia="ja-JP"/>
              </w:rPr>
              <w:t>FFS for &gt;2 UCI bits</w:t>
            </w:r>
          </w:p>
          <w:p w14:paraId="1B4B8D5A" w14:textId="79E24D62" w:rsidR="00AA5C32" w:rsidRPr="007A3779" w:rsidRDefault="00AA5C32" w:rsidP="00AA5C32">
            <w:pPr>
              <w:numPr>
                <w:ilvl w:val="1"/>
                <w:numId w:val="8"/>
              </w:numPr>
              <w:tabs>
                <w:tab w:val="left" w:pos="1440"/>
              </w:tabs>
              <w:rPr>
                <w:rFonts w:eastAsiaTheme="minorEastAsia"/>
                <w:b/>
                <w:sz w:val="20"/>
                <w:lang w:eastAsia="zh-CN"/>
              </w:rPr>
            </w:pPr>
            <w:r w:rsidRPr="009610A7">
              <w:rPr>
                <w:rFonts w:eastAsia="MS Mincho"/>
                <w:sz w:val="20"/>
                <w:szCs w:val="20"/>
                <w:lang w:eastAsia="ja-JP"/>
              </w:rPr>
              <w:t>FFS the case of within a slot</w:t>
            </w:r>
          </w:p>
        </w:tc>
      </w:tr>
    </w:tbl>
    <w:p w14:paraId="5BDEB5F9" w14:textId="77777777" w:rsidR="00AA5C32" w:rsidRDefault="00AA5C32" w:rsidP="009C4C06">
      <w:pPr>
        <w:pStyle w:val="a0"/>
        <w:spacing w:after="0"/>
        <w:rPr>
          <w:rFonts w:eastAsia="宋体"/>
          <w:lang w:eastAsia="zh-CN"/>
        </w:rPr>
      </w:pPr>
    </w:p>
    <w:p w14:paraId="16CAC108" w14:textId="69E38F9B" w:rsidR="003754C9" w:rsidRDefault="00AA5C32" w:rsidP="009C4C06">
      <w:pPr>
        <w:pStyle w:val="a0"/>
        <w:spacing w:after="0"/>
        <w:rPr>
          <w:rFonts w:eastAsia="宋体"/>
          <w:lang w:eastAsia="zh-CN"/>
        </w:rPr>
      </w:pPr>
      <w:r>
        <w:rPr>
          <w:rFonts w:eastAsia="宋体"/>
          <w:lang w:eastAsia="zh-CN"/>
        </w:rPr>
        <w:t>S</w:t>
      </w:r>
      <w:r w:rsidR="003E1967">
        <w:rPr>
          <w:rFonts w:eastAsia="宋体"/>
          <w:lang w:eastAsia="zh-CN"/>
        </w:rPr>
        <w:t xml:space="preserve">ome detailed issues have </w:t>
      </w:r>
      <w:r w:rsidR="009648E9">
        <w:rPr>
          <w:rFonts w:eastAsia="宋体"/>
          <w:lang w:eastAsia="zh-CN"/>
        </w:rPr>
        <w:t xml:space="preserve">been </w:t>
      </w:r>
      <w:r>
        <w:rPr>
          <w:rFonts w:eastAsia="宋体"/>
          <w:lang w:eastAsia="zh-CN"/>
        </w:rPr>
        <w:t xml:space="preserve">further </w:t>
      </w:r>
      <w:r w:rsidR="009648E9">
        <w:rPr>
          <w:rFonts w:eastAsia="宋体"/>
          <w:lang w:eastAsia="zh-CN"/>
        </w:rPr>
        <w:t xml:space="preserve">discussed in </w:t>
      </w:r>
      <w:r w:rsidR="00927E33">
        <w:rPr>
          <w:rFonts w:eastAsia="宋体"/>
          <w:lang w:eastAsia="zh-CN"/>
        </w:rPr>
        <w:t xml:space="preserve">previous </w:t>
      </w:r>
      <w:r w:rsidR="009648E9">
        <w:rPr>
          <w:rFonts w:eastAsia="宋体"/>
          <w:lang w:eastAsia="zh-CN"/>
        </w:rPr>
        <w:t>RAN1</w:t>
      </w:r>
      <w:r w:rsidR="00927E33">
        <w:rPr>
          <w:rFonts w:eastAsia="宋体"/>
          <w:lang w:eastAsia="zh-CN"/>
        </w:rPr>
        <w:t xml:space="preserve"> meeting</w:t>
      </w:r>
      <w:r>
        <w:rPr>
          <w:rFonts w:eastAsia="宋体"/>
          <w:lang w:eastAsia="zh-CN"/>
        </w:rPr>
        <w:t xml:space="preserve"> </w:t>
      </w:r>
      <w:r w:rsidR="005F3B30">
        <w:rPr>
          <w:rFonts w:eastAsia="宋体"/>
          <w:lang w:eastAsia="zh-CN"/>
        </w:rPr>
        <w:fldChar w:fldCharType="begin"/>
      </w:r>
      <w:r w:rsidR="005F3B30">
        <w:rPr>
          <w:rFonts w:eastAsia="宋体"/>
          <w:lang w:eastAsia="zh-CN"/>
        </w:rPr>
        <w:instrText xml:space="preserve"> REF _Ref489688866 \r \h </w:instrText>
      </w:r>
      <w:r w:rsidR="005F3B30">
        <w:rPr>
          <w:rFonts w:eastAsia="宋体"/>
          <w:lang w:eastAsia="zh-CN"/>
        </w:rPr>
      </w:r>
      <w:r w:rsidR="005F3B30">
        <w:rPr>
          <w:rFonts w:eastAsia="宋体"/>
          <w:lang w:eastAsia="zh-CN"/>
        </w:rPr>
        <w:fldChar w:fldCharType="separate"/>
      </w:r>
      <w:r w:rsidR="005265B9">
        <w:rPr>
          <w:rFonts w:eastAsia="宋体"/>
          <w:lang w:eastAsia="zh-CN"/>
        </w:rPr>
        <w:t>[2]</w:t>
      </w:r>
      <w:r w:rsidR="005F3B30">
        <w:rPr>
          <w:rFonts w:eastAsia="宋体"/>
          <w:lang w:eastAsia="zh-CN"/>
        </w:rPr>
        <w:fldChar w:fldCharType="end"/>
      </w:r>
      <w:r w:rsidR="009648E9">
        <w:rPr>
          <w:rFonts w:eastAsia="宋体"/>
          <w:lang w:eastAsia="zh-CN"/>
        </w:rPr>
        <w:t>:</w:t>
      </w:r>
    </w:p>
    <w:p w14:paraId="7B5C1104" w14:textId="77777777" w:rsidR="009648E9" w:rsidRPr="001300DB" w:rsidRDefault="009648E9" w:rsidP="009648E9">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648E9" w:rsidRPr="002749C8" w14:paraId="1022A301" w14:textId="77777777" w:rsidTr="00C171C0">
        <w:trPr>
          <w:trHeight w:val="212"/>
        </w:trPr>
        <w:tc>
          <w:tcPr>
            <w:tcW w:w="9141" w:type="dxa"/>
            <w:shd w:val="clear" w:color="auto" w:fill="auto"/>
          </w:tcPr>
          <w:p w14:paraId="1605C0BD" w14:textId="77777777" w:rsidR="009648E9" w:rsidRPr="00E1393E" w:rsidRDefault="009648E9" w:rsidP="00C171C0">
            <w:pPr>
              <w:ind w:left="1440" w:hanging="1440"/>
              <w:rPr>
                <w:rFonts w:ascii="Times" w:hAnsi="Times"/>
                <w:b/>
                <w:sz w:val="20"/>
                <w:szCs w:val="20"/>
                <w:u w:val="single"/>
              </w:rPr>
            </w:pPr>
            <w:r w:rsidRPr="00E1393E">
              <w:rPr>
                <w:rFonts w:ascii="Times" w:hAnsi="Times"/>
                <w:b/>
                <w:sz w:val="20"/>
                <w:szCs w:val="20"/>
                <w:highlight w:val="green"/>
                <w:u w:val="single"/>
              </w:rPr>
              <w:t>Agreements:</w:t>
            </w:r>
          </w:p>
          <w:p w14:paraId="75BFD6EB" w14:textId="51A783E1" w:rsidR="00927E33" w:rsidRPr="00927E33" w:rsidRDefault="00DD15F8" w:rsidP="00DD15F8">
            <w:pPr>
              <w:numPr>
                <w:ilvl w:val="0"/>
                <w:numId w:val="7"/>
              </w:numPr>
              <w:tabs>
                <w:tab w:val="left" w:pos="720"/>
                <w:tab w:val="left" w:pos="1440"/>
              </w:tabs>
              <w:rPr>
                <w:rFonts w:ascii="Times" w:eastAsia="Batang" w:hAnsi="Times"/>
                <w:sz w:val="20"/>
                <w:szCs w:val="20"/>
                <w:lang w:val="en-GB" w:eastAsia="x-none"/>
              </w:rPr>
            </w:pPr>
            <w:r w:rsidRPr="00DD15F8">
              <w:rPr>
                <w:rFonts w:ascii="Times" w:eastAsia="宋体" w:hAnsi="Times"/>
                <w:sz w:val="20"/>
                <w:szCs w:val="20"/>
                <w:lang w:val="en-GB" w:eastAsia="zh-CN"/>
              </w:rPr>
              <w:t xml:space="preserve">For long PUCCH over multiple slots, the duration(s) of long PUCCH in each slot can be down-selected from following </w:t>
            </w:r>
            <w:r w:rsidRPr="00DD15F8">
              <w:rPr>
                <w:rFonts w:ascii="Times" w:eastAsia="MS Mincho" w:hAnsi="Times"/>
                <w:sz w:val="20"/>
                <w:szCs w:val="20"/>
                <w:lang w:val="en-GB" w:eastAsia="ja-JP"/>
              </w:rPr>
              <w:t>alternatives:</w:t>
            </w:r>
          </w:p>
          <w:p w14:paraId="5F689D03" w14:textId="7627FE8A" w:rsidR="00927E33" w:rsidRDefault="00DD15F8" w:rsidP="00DD15F8">
            <w:pPr>
              <w:numPr>
                <w:ilvl w:val="1"/>
                <w:numId w:val="8"/>
              </w:numPr>
              <w:tabs>
                <w:tab w:val="left" w:pos="1440"/>
              </w:tabs>
              <w:rPr>
                <w:rFonts w:ascii="Times" w:eastAsia="Batang" w:hAnsi="Times"/>
                <w:sz w:val="20"/>
                <w:szCs w:val="20"/>
                <w:lang w:eastAsia="x-none"/>
              </w:rPr>
            </w:pPr>
            <w:r w:rsidRPr="00DD15F8">
              <w:rPr>
                <w:rFonts w:ascii="Times" w:eastAsia="Batang" w:hAnsi="Times"/>
                <w:sz w:val="20"/>
                <w:szCs w:val="20"/>
                <w:lang w:val="en-GB"/>
              </w:rPr>
              <w:t xml:space="preserve">Alt1: </w:t>
            </w:r>
            <w:r w:rsidRPr="00DD15F8">
              <w:rPr>
                <w:rFonts w:ascii="Times" w:eastAsia="宋体" w:hAnsi="Times"/>
                <w:sz w:val="20"/>
                <w:szCs w:val="20"/>
                <w:lang w:val="en-GB" w:eastAsia="zh-CN"/>
              </w:rPr>
              <w:t>The duration of long PUCCH in each slot is the same</w:t>
            </w:r>
          </w:p>
          <w:p w14:paraId="244542DB" w14:textId="515D1635" w:rsidR="009648E9" w:rsidRPr="007A3779" w:rsidRDefault="00DD15F8" w:rsidP="00DD15F8">
            <w:pPr>
              <w:numPr>
                <w:ilvl w:val="1"/>
                <w:numId w:val="8"/>
              </w:numPr>
              <w:tabs>
                <w:tab w:val="left" w:pos="1440"/>
              </w:tabs>
              <w:rPr>
                <w:rFonts w:eastAsiaTheme="minorEastAsia"/>
                <w:b/>
                <w:sz w:val="20"/>
                <w:lang w:eastAsia="zh-CN"/>
              </w:rPr>
            </w:pPr>
            <w:r w:rsidRPr="00DD15F8">
              <w:rPr>
                <w:rFonts w:ascii="Times" w:eastAsia="Batang" w:hAnsi="Times"/>
                <w:sz w:val="20"/>
                <w:szCs w:val="20"/>
                <w:lang w:val="en-GB"/>
              </w:rPr>
              <w:t xml:space="preserve">Alt2: </w:t>
            </w:r>
            <w:r w:rsidRPr="00DD15F8">
              <w:rPr>
                <w:rFonts w:ascii="Times" w:eastAsia="宋体" w:hAnsi="Times"/>
                <w:sz w:val="20"/>
                <w:szCs w:val="20"/>
                <w:lang w:val="en-GB" w:eastAsia="zh-CN"/>
              </w:rPr>
              <w:t>The duration(s) of long PUCCH in each slot could be different</w:t>
            </w:r>
          </w:p>
        </w:tc>
      </w:tr>
    </w:tbl>
    <w:p w14:paraId="1BD40FDE" w14:textId="77777777" w:rsidR="003754C9" w:rsidRDefault="003754C9" w:rsidP="009C4C06">
      <w:pPr>
        <w:pStyle w:val="a0"/>
        <w:spacing w:after="0"/>
        <w:rPr>
          <w:rFonts w:eastAsia="宋体"/>
          <w:lang w:eastAsia="zh-CN"/>
        </w:rPr>
      </w:pPr>
    </w:p>
    <w:p w14:paraId="31717B76" w14:textId="0E495967" w:rsidR="009C4C06" w:rsidRDefault="003367CC" w:rsidP="009C4C06">
      <w:pPr>
        <w:pStyle w:val="a0"/>
        <w:spacing w:after="0"/>
        <w:rPr>
          <w:rFonts w:eastAsia="宋体"/>
          <w:lang w:eastAsia="zh-CN"/>
        </w:rPr>
      </w:pPr>
      <w:r>
        <w:rPr>
          <w:rFonts w:eastAsia="宋体"/>
          <w:lang w:eastAsia="zh-CN"/>
        </w:rPr>
        <w:t xml:space="preserve">In the contribution, we </w:t>
      </w:r>
      <w:r w:rsidR="003E1967">
        <w:t xml:space="preserve">provide our view on </w:t>
      </w:r>
      <w:r w:rsidR="00AA5C32">
        <w:t>long-</w:t>
      </w:r>
      <w:r w:rsidR="003E1967">
        <w:t>PUCCH transmission over multiple slots</w:t>
      </w:r>
      <w:r w:rsidR="00C952F3">
        <w:rPr>
          <w:rFonts w:eastAsia="宋体"/>
          <w:lang w:eastAsia="zh-CN"/>
        </w:rPr>
        <w:t>.</w:t>
      </w:r>
    </w:p>
    <w:p w14:paraId="699A201A" w14:textId="77777777" w:rsidR="00422F47" w:rsidRPr="00407D19" w:rsidRDefault="008C5BBC"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34AE8EF3" w14:textId="6C86B6F2" w:rsidR="00082858" w:rsidRDefault="00082858" w:rsidP="002015C0">
      <w:pPr>
        <w:pStyle w:val="a0"/>
        <w:spacing w:before="120"/>
        <w:rPr>
          <w:rFonts w:eastAsia="宋体"/>
          <w:lang w:eastAsia="zh-CN"/>
        </w:rPr>
      </w:pPr>
      <w:r>
        <w:rPr>
          <w:rFonts w:eastAsia="宋体"/>
          <w:lang w:eastAsia="zh-CN"/>
        </w:rPr>
        <w:t xml:space="preserve">The long-PUCCH over multiple slots is introduced for NR, in order to maintain a comparable coverage performance with LTE. As a baseline, the general framework of LTE HACK-ACK repetition, serving for uplink coverage </w:t>
      </w:r>
      <w:r w:rsidR="001B0E6A">
        <w:rPr>
          <w:rFonts w:eastAsia="宋体"/>
          <w:lang w:eastAsia="zh-CN"/>
        </w:rPr>
        <w:t>limited scenario</w:t>
      </w:r>
      <w:r>
        <w:rPr>
          <w:rFonts w:eastAsia="宋体"/>
          <w:lang w:eastAsia="zh-CN"/>
        </w:rPr>
        <w:t xml:space="preserve">, to a large extent can be reused for NR. The following aspects </w:t>
      </w:r>
      <w:r w:rsidR="007259D3">
        <w:rPr>
          <w:rFonts w:eastAsia="宋体"/>
          <w:lang w:eastAsia="zh-CN"/>
        </w:rPr>
        <w:t>are considered for</w:t>
      </w:r>
      <w:r w:rsidR="00824AE5">
        <w:rPr>
          <w:rFonts w:eastAsia="宋体"/>
          <w:lang w:eastAsia="zh-CN"/>
        </w:rPr>
        <w:t xml:space="preserve"> the long-PUCCH design in</w:t>
      </w:r>
      <w:r w:rsidR="007259D3">
        <w:rPr>
          <w:rFonts w:eastAsia="宋体"/>
          <w:lang w:eastAsia="zh-CN"/>
        </w:rPr>
        <w:t xml:space="preserve"> NR:</w:t>
      </w:r>
    </w:p>
    <w:p w14:paraId="0A65D2BC" w14:textId="77777777" w:rsidR="00824AE5" w:rsidRDefault="00824AE5" w:rsidP="002015C0">
      <w:pPr>
        <w:pStyle w:val="a0"/>
        <w:spacing w:before="120"/>
        <w:rPr>
          <w:rFonts w:eastAsia="宋体"/>
          <w:lang w:eastAsia="zh-CN"/>
        </w:rPr>
      </w:pPr>
    </w:p>
    <w:p w14:paraId="0A4A6930" w14:textId="77777777" w:rsidR="007259D3" w:rsidRPr="007259D3" w:rsidRDefault="007259D3" w:rsidP="007259D3">
      <w:pPr>
        <w:pStyle w:val="a0"/>
        <w:spacing w:before="120"/>
        <w:rPr>
          <w:rFonts w:eastAsia="宋体"/>
          <w:b/>
          <w:u w:val="single"/>
          <w:lang w:eastAsia="zh-CN"/>
        </w:rPr>
      </w:pPr>
      <w:r w:rsidRPr="007259D3">
        <w:rPr>
          <w:rFonts w:eastAsia="宋体"/>
          <w:b/>
          <w:u w:val="single"/>
          <w:lang w:eastAsia="zh-CN"/>
        </w:rPr>
        <w:t xml:space="preserve">Enabling/disabling </w:t>
      </w:r>
    </w:p>
    <w:p w14:paraId="03719F6F" w14:textId="5D86E9A0" w:rsidR="00984CED" w:rsidRDefault="007259D3" w:rsidP="007259D3">
      <w:pPr>
        <w:pStyle w:val="a0"/>
        <w:spacing w:before="120"/>
        <w:rPr>
          <w:rFonts w:eastAsia="宋体"/>
          <w:lang w:eastAsia="zh-CN"/>
        </w:rPr>
      </w:pPr>
      <w:r>
        <w:rPr>
          <w:rFonts w:eastAsia="宋体"/>
          <w:lang w:eastAsia="zh-CN"/>
        </w:rPr>
        <w:t xml:space="preserve">Long-PUCCH repetition targets for UE in uplink power limited scenario, where </w:t>
      </w:r>
      <w:r w:rsidR="00C80C4C">
        <w:rPr>
          <w:rFonts w:eastAsia="宋体"/>
          <w:lang w:eastAsia="zh-CN"/>
        </w:rPr>
        <w:t xml:space="preserve">a robust and stable transmission is prioritized. </w:t>
      </w:r>
      <w:r w:rsidR="00CA16CF">
        <w:rPr>
          <w:rFonts w:eastAsia="宋体"/>
          <w:lang w:eastAsia="zh-CN"/>
        </w:rPr>
        <w:t>Therefore,</w:t>
      </w:r>
      <w:r>
        <w:rPr>
          <w:rFonts w:eastAsia="宋体"/>
          <w:lang w:eastAsia="zh-CN"/>
        </w:rPr>
        <w:t xml:space="preserve"> dynamic</w:t>
      </w:r>
      <w:r w:rsidR="00C80C4C">
        <w:rPr>
          <w:rFonts w:eastAsia="宋体"/>
          <w:lang w:eastAsia="zh-CN"/>
        </w:rPr>
        <w:t xml:space="preserve"> on/off switching is not needed</w:t>
      </w:r>
      <w:r w:rsidR="00CA16CF">
        <w:rPr>
          <w:rFonts w:eastAsia="宋体"/>
          <w:lang w:eastAsia="zh-CN"/>
        </w:rPr>
        <w:t>.</w:t>
      </w:r>
      <w:r w:rsidR="00C80C4C">
        <w:rPr>
          <w:rFonts w:eastAsia="宋体"/>
          <w:lang w:eastAsia="zh-CN"/>
        </w:rPr>
        <w:t xml:space="preserve"> RRC configuration is preferred for enabling/disabling this feature, s</w:t>
      </w:r>
      <w:r>
        <w:rPr>
          <w:rFonts w:eastAsia="宋体"/>
          <w:lang w:eastAsia="zh-CN"/>
        </w:rPr>
        <w:t>imilar to</w:t>
      </w:r>
      <w:r w:rsidR="00C80C4C">
        <w:rPr>
          <w:rFonts w:eastAsia="宋体"/>
          <w:lang w:eastAsia="zh-CN"/>
        </w:rPr>
        <w:t xml:space="preserve"> that of</w:t>
      </w:r>
      <w:r>
        <w:rPr>
          <w:rFonts w:eastAsia="宋体"/>
          <w:lang w:eastAsia="zh-CN"/>
        </w:rPr>
        <w:t xml:space="preserve"> LTE HARQ-ACK repetition.</w:t>
      </w:r>
    </w:p>
    <w:p w14:paraId="4A0E6E24" w14:textId="45FACD05" w:rsidR="0090080E" w:rsidRDefault="0090080E" w:rsidP="00FA5E06">
      <w:pPr>
        <w:pStyle w:val="a5"/>
        <w:jc w:val="both"/>
      </w:pPr>
      <w:bookmarkStart w:id="5" w:name="_Ref494321048"/>
      <w:r w:rsidRPr="00407D19">
        <w:t xml:space="preserve">Proposal </w:t>
      </w:r>
      <w:fldSimple w:instr=" SEQ Proposal \* ARABIC ">
        <w:r w:rsidR="005265B9">
          <w:rPr>
            <w:noProof/>
          </w:rPr>
          <w:t>1</w:t>
        </w:r>
      </w:fldSimple>
      <w:r w:rsidRPr="00407D19">
        <w:t xml:space="preserve">: </w:t>
      </w:r>
      <w:r w:rsidR="00824AE5">
        <w:rPr>
          <w:rFonts w:ascii="Times" w:eastAsia="Batang" w:hAnsi="Times"/>
          <w:lang w:eastAsia="x-none"/>
        </w:rPr>
        <w:t>The long-PUCCH repetition is enabled or disabled by RRC signaling</w:t>
      </w:r>
      <w:r w:rsidRPr="00407D19">
        <w:t>.</w:t>
      </w:r>
      <w:bookmarkEnd w:id="5"/>
    </w:p>
    <w:p w14:paraId="3701DB1D" w14:textId="5D6C517D" w:rsidR="00824AE5" w:rsidRPr="00824AE5" w:rsidRDefault="00824AE5" w:rsidP="00397A85">
      <w:pPr>
        <w:pStyle w:val="a0"/>
        <w:spacing w:before="120"/>
        <w:rPr>
          <w:rFonts w:eastAsia="宋体"/>
          <w:lang w:eastAsia="zh-CN"/>
        </w:rPr>
      </w:pPr>
    </w:p>
    <w:p w14:paraId="3CC2276F" w14:textId="77777777" w:rsidR="00824AE5" w:rsidRPr="007259D3" w:rsidRDefault="00824AE5" w:rsidP="00824AE5">
      <w:pPr>
        <w:pStyle w:val="a0"/>
        <w:spacing w:before="120"/>
        <w:rPr>
          <w:rFonts w:eastAsia="宋体"/>
          <w:b/>
          <w:u w:val="single"/>
          <w:lang w:eastAsia="zh-CN"/>
        </w:rPr>
      </w:pPr>
      <w:r w:rsidRPr="007259D3">
        <w:rPr>
          <w:rFonts w:eastAsia="宋体"/>
          <w:b/>
          <w:u w:val="single"/>
          <w:lang w:eastAsia="zh-CN"/>
        </w:rPr>
        <w:t>Numbe</w:t>
      </w:r>
      <w:r>
        <w:rPr>
          <w:rFonts w:eastAsia="宋体"/>
          <w:b/>
          <w:u w:val="single"/>
          <w:lang w:eastAsia="zh-CN"/>
        </w:rPr>
        <w:t>r of repetition</w:t>
      </w:r>
    </w:p>
    <w:p w14:paraId="12C0767A" w14:textId="77777777" w:rsidR="00292CEA" w:rsidRDefault="00824AE5" w:rsidP="00824AE5">
      <w:pPr>
        <w:pStyle w:val="a0"/>
        <w:spacing w:before="120"/>
        <w:rPr>
          <w:rFonts w:eastAsiaTheme="minorEastAsia"/>
          <w:lang w:eastAsia="zh-CN"/>
        </w:rPr>
      </w:pPr>
      <w:r>
        <w:t xml:space="preserve">For the similar reason, the number of long-PUCCH repetitions can be semi-statically configured by RRC. At least the number of slots for repetition should be configured, </w:t>
      </w:r>
      <w:r w:rsidR="00292CEA">
        <w:t xml:space="preserve">in the case </w:t>
      </w:r>
      <w:r>
        <w:t>where the number of symbols per slot for the long-PUCCH transmission is</w:t>
      </w:r>
      <w:r w:rsidRPr="006F6118">
        <w:t xml:space="preserve"> </w:t>
      </w:r>
      <w:r>
        <w:t>same for all these slots</w:t>
      </w:r>
      <w:r>
        <w:rPr>
          <w:rFonts w:eastAsiaTheme="minorEastAsia"/>
          <w:lang w:eastAsia="zh-CN"/>
        </w:rPr>
        <w:t>.</w:t>
      </w:r>
      <w:r w:rsidR="00292CEA">
        <w:rPr>
          <w:rFonts w:eastAsiaTheme="minorEastAsia"/>
          <w:lang w:eastAsia="zh-CN"/>
        </w:rPr>
        <w:t xml:space="preserve"> This may be the typical case for FDD operation where the uplink frame structure is probably </w:t>
      </w:r>
      <w:r w:rsidR="00292CEA" w:rsidRPr="00292CEA">
        <w:rPr>
          <w:rFonts w:eastAsiaTheme="minorEastAsia"/>
          <w:lang w:eastAsia="zh-CN"/>
        </w:rPr>
        <w:t>homogeneous</w:t>
      </w:r>
      <w:r w:rsidR="00292CEA">
        <w:rPr>
          <w:rFonts w:eastAsiaTheme="minorEastAsia"/>
          <w:lang w:eastAsia="zh-CN"/>
        </w:rPr>
        <w:t xml:space="preserve"> for all the </w:t>
      </w:r>
      <w:r w:rsidR="00292CEA">
        <w:rPr>
          <w:rFonts w:eastAsia="宋体" w:hint="eastAsia"/>
          <w:lang w:eastAsia="zh-CN"/>
        </w:rPr>
        <w:t>consecutive</w:t>
      </w:r>
      <w:r w:rsidR="00292CEA">
        <w:rPr>
          <w:rFonts w:eastAsia="宋体"/>
          <w:lang w:eastAsia="zh-CN"/>
        </w:rPr>
        <w:t xml:space="preserve"> slots</w:t>
      </w:r>
      <w:r w:rsidR="00292CEA">
        <w:rPr>
          <w:rFonts w:eastAsiaTheme="minorEastAsia"/>
          <w:lang w:eastAsia="zh-CN"/>
        </w:rPr>
        <w:t>.</w:t>
      </w:r>
      <w:r>
        <w:rPr>
          <w:rFonts w:eastAsiaTheme="minorEastAsia"/>
          <w:lang w:eastAsia="zh-CN"/>
        </w:rPr>
        <w:t xml:space="preserve"> </w:t>
      </w:r>
    </w:p>
    <w:p w14:paraId="46D99252" w14:textId="77777777" w:rsidR="00D86222" w:rsidRDefault="00824AE5" w:rsidP="00824AE5">
      <w:pPr>
        <w:pStyle w:val="a0"/>
        <w:spacing w:before="120"/>
        <w:rPr>
          <w:rFonts w:eastAsia="宋体"/>
          <w:lang w:eastAsia="zh-CN"/>
        </w:rPr>
      </w:pPr>
      <w:r>
        <w:rPr>
          <w:rFonts w:eastAsiaTheme="minorEastAsia"/>
          <w:lang w:eastAsia="zh-CN"/>
        </w:rPr>
        <w:t xml:space="preserve">One remaining issue is whether this duration for each slot can vary during the repetition. </w:t>
      </w:r>
      <w:r w:rsidR="00292CEA">
        <w:rPr>
          <w:rFonts w:eastAsiaTheme="minorEastAsia"/>
          <w:lang w:eastAsia="zh-CN"/>
        </w:rPr>
        <w:t xml:space="preserve">If the </w:t>
      </w:r>
      <w:r w:rsidR="00292CEA">
        <w:rPr>
          <w:rFonts w:eastAsia="宋体" w:hint="eastAsia"/>
          <w:lang w:eastAsia="zh-CN"/>
        </w:rPr>
        <w:t xml:space="preserve">multiple consecutive slots have different </w:t>
      </w:r>
      <w:r w:rsidR="00292CEA">
        <w:rPr>
          <w:rFonts w:eastAsia="宋体"/>
          <w:lang w:eastAsia="zh-CN"/>
        </w:rPr>
        <w:t>structure</w:t>
      </w:r>
      <w:r w:rsidR="00292CEA">
        <w:rPr>
          <w:rFonts w:eastAsia="宋体" w:hint="eastAsia"/>
          <w:lang w:eastAsia="zh-CN"/>
        </w:rPr>
        <w:t>s</w:t>
      </w:r>
      <w:r w:rsidR="00292CEA">
        <w:rPr>
          <w:rFonts w:eastAsia="宋体"/>
          <w:lang w:eastAsia="zh-CN"/>
        </w:rPr>
        <w:t xml:space="preserve">, such as the uplink parts of </w:t>
      </w:r>
      <w:r w:rsidR="00D26551">
        <w:rPr>
          <w:rFonts w:eastAsia="宋体"/>
          <w:lang w:eastAsia="zh-CN"/>
        </w:rPr>
        <w:t>them</w:t>
      </w:r>
      <w:r w:rsidR="00292CEA">
        <w:rPr>
          <w:rFonts w:eastAsia="宋体"/>
          <w:lang w:eastAsia="zh-CN"/>
        </w:rPr>
        <w:t xml:space="preserve"> vary from</w:t>
      </w:r>
      <w:r w:rsidR="00D26551">
        <w:rPr>
          <w:rFonts w:eastAsia="宋体"/>
          <w:lang w:eastAsia="zh-CN"/>
        </w:rPr>
        <w:t xml:space="preserve"> one slot to another in TDD operation</w:t>
      </w:r>
      <w:r w:rsidR="00D86222">
        <w:rPr>
          <w:rFonts w:eastAsia="宋体"/>
          <w:lang w:eastAsia="zh-CN"/>
        </w:rPr>
        <w:t>, the number of available symbols for long-PUCCH are different</w:t>
      </w:r>
      <w:r w:rsidR="00D26551">
        <w:rPr>
          <w:rFonts w:eastAsia="宋体"/>
          <w:lang w:eastAsia="zh-CN"/>
        </w:rPr>
        <w:t>.</w:t>
      </w:r>
      <w:r w:rsidR="00D86222">
        <w:rPr>
          <w:rFonts w:eastAsia="宋体"/>
          <w:lang w:eastAsia="zh-CN"/>
        </w:rPr>
        <w:t xml:space="preserve"> In general there are two alternatives to assign the number of symbols for each repetition:</w:t>
      </w:r>
    </w:p>
    <w:p w14:paraId="7869DCE6" w14:textId="26FD535D" w:rsidR="00292CEA" w:rsidRDefault="00D86222" w:rsidP="00D86222">
      <w:pPr>
        <w:pStyle w:val="a0"/>
        <w:numPr>
          <w:ilvl w:val="0"/>
          <w:numId w:val="18"/>
        </w:numPr>
        <w:spacing w:before="120"/>
        <w:rPr>
          <w:rFonts w:eastAsiaTheme="minorEastAsia"/>
          <w:lang w:eastAsia="zh-CN"/>
        </w:rPr>
      </w:pPr>
      <w:r>
        <w:rPr>
          <w:rFonts w:eastAsiaTheme="minorEastAsia"/>
          <w:lang w:eastAsia="zh-CN"/>
        </w:rPr>
        <w:lastRenderedPageBreak/>
        <w:t>Alt.1: The repetition</w:t>
      </w:r>
      <w:r w:rsidR="009D3FD3">
        <w:rPr>
          <w:rFonts w:eastAsiaTheme="minorEastAsia"/>
          <w:lang w:eastAsia="zh-CN"/>
        </w:rPr>
        <w:t>s</w:t>
      </w:r>
      <w:r>
        <w:rPr>
          <w:rFonts w:eastAsiaTheme="minorEastAsia"/>
          <w:lang w:eastAsia="zh-CN"/>
        </w:rPr>
        <w:t xml:space="preserve"> span all the available symbols of each slot.</w:t>
      </w:r>
    </w:p>
    <w:p w14:paraId="2B7E6CD3" w14:textId="2C21F138" w:rsidR="00D86222" w:rsidRDefault="00D86222" w:rsidP="00D86222">
      <w:pPr>
        <w:pStyle w:val="a0"/>
        <w:numPr>
          <w:ilvl w:val="0"/>
          <w:numId w:val="18"/>
        </w:numPr>
        <w:spacing w:before="120"/>
        <w:rPr>
          <w:rFonts w:eastAsiaTheme="minorEastAsia"/>
          <w:lang w:eastAsia="zh-CN"/>
        </w:rPr>
      </w:pPr>
      <w:r>
        <w:rPr>
          <w:rFonts w:eastAsiaTheme="minorEastAsia"/>
          <w:lang w:eastAsia="zh-CN"/>
        </w:rPr>
        <w:t>Alt.2: The repetition</w:t>
      </w:r>
      <w:r w:rsidR="009D3FD3">
        <w:rPr>
          <w:rFonts w:eastAsiaTheme="minorEastAsia"/>
          <w:lang w:eastAsia="zh-CN"/>
        </w:rPr>
        <w:t>s</w:t>
      </w:r>
      <w:r>
        <w:rPr>
          <w:rFonts w:eastAsiaTheme="minorEastAsia"/>
          <w:lang w:eastAsia="zh-CN"/>
        </w:rPr>
        <w:t xml:space="preserve"> </w:t>
      </w:r>
      <w:r w:rsidR="009D3FD3">
        <w:rPr>
          <w:rFonts w:eastAsiaTheme="minorEastAsia"/>
          <w:lang w:eastAsia="zh-CN"/>
        </w:rPr>
        <w:t>are</w:t>
      </w:r>
      <w:r>
        <w:rPr>
          <w:rFonts w:eastAsiaTheme="minorEastAsia"/>
          <w:lang w:eastAsia="zh-CN"/>
        </w:rPr>
        <w:t xml:space="preserve"> assigned with the same number of symbols in each slot.</w:t>
      </w:r>
    </w:p>
    <w:p w14:paraId="104C4EC8" w14:textId="166C509B" w:rsidR="00292CEA" w:rsidRDefault="00DA562D" w:rsidP="00824AE5">
      <w:pPr>
        <w:pStyle w:val="a0"/>
        <w:spacing w:before="120"/>
        <w:rPr>
          <w:rFonts w:eastAsiaTheme="minorEastAsia"/>
          <w:lang w:eastAsia="zh-CN"/>
        </w:rPr>
      </w:pPr>
      <w:r>
        <w:rPr>
          <w:rFonts w:eastAsiaTheme="minorEastAsia"/>
          <w:lang w:eastAsia="zh-CN"/>
        </w:rPr>
        <w:t xml:space="preserve">Alt.1 can fully utilize all the symbols for PUCCH, thus favorable from </w:t>
      </w:r>
      <w:r w:rsidRPr="0020516D">
        <w:rPr>
          <w:rFonts w:hint="eastAsia"/>
          <w:lang w:eastAsia="ja-JP"/>
        </w:rPr>
        <w:t>spectral utilization</w:t>
      </w:r>
      <w:r>
        <w:rPr>
          <w:lang w:eastAsia="ja-JP"/>
        </w:rPr>
        <w:t xml:space="preserve"> perspective</w:t>
      </w:r>
      <w:r w:rsidR="009D3FD3">
        <w:rPr>
          <w:lang w:eastAsia="ja-JP"/>
        </w:rPr>
        <w:t xml:space="preserve">. </w:t>
      </w:r>
      <w:r>
        <w:rPr>
          <w:lang w:eastAsia="ja-JP"/>
        </w:rPr>
        <w:t xml:space="preserve">By the way of Alt.2, the assigned </w:t>
      </w:r>
      <w:r>
        <w:rPr>
          <w:rFonts w:eastAsia="宋体"/>
          <w:bCs/>
          <w:lang w:eastAsia="zh-CN"/>
        </w:rPr>
        <w:t xml:space="preserve">common number of </w:t>
      </w:r>
      <w:r>
        <w:rPr>
          <w:lang w:eastAsia="ja-JP"/>
        </w:rPr>
        <w:t xml:space="preserve">symbols should </w:t>
      </w:r>
      <w:r>
        <w:rPr>
          <w:rFonts w:eastAsia="宋体" w:hint="eastAsia"/>
          <w:bCs/>
          <w:lang w:eastAsia="zh-CN"/>
        </w:rPr>
        <w:t>no</w:t>
      </w:r>
      <w:r>
        <w:rPr>
          <w:rFonts w:eastAsia="宋体"/>
          <w:bCs/>
          <w:lang w:eastAsia="zh-CN"/>
        </w:rPr>
        <w:t xml:space="preserve">t </w:t>
      </w:r>
      <w:r w:rsidR="009D3FD3">
        <w:rPr>
          <w:rFonts w:eastAsia="宋体"/>
          <w:bCs/>
          <w:lang w:eastAsia="zh-CN"/>
        </w:rPr>
        <w:t>exceed</w:t>
      </w:r>
      <w:r>
        <w:rPr>
          <w:rFonts w:eastAsia="宋体" w:hint="eastAsia"/>
          <w:bCs/>
          <w:lang w:eastAsia="zh-CN"/>
        </w:rPr>
        <w:t xml:space="preserve"> the smallest uplink region in the </w:t>
      </w:r>
      <w:r>
        <w:rPr>
          <w:rFonts w:eastAsia="宋体"/>
          <w:bCs/>
          <w:lang w:eastAsia="zh-CN"/>
        </w:rPr>
        <w:t>aggregated</w:t>
      </w:r>
      <w:r>
        <w:rPr>
          <w:rFonts w:eastAsia="宋体" w:hint="eastAsia"/>
          <w:bCs/>
          <w:lang w:eastAsia="zh-CN"/>
        </w:rPr>
        <w:t xml:space="preserve"> </w:t>
      </w:r>
      <w:r w:rsidR="009D3FD3">
        <w:rPr>
          <w:rFonts w:eastAsia="宋体" w:hint="eastAsia"/>
          <w:bCs/>
          <w:lang w:eastAsia="zh-CN"/>
        </w:rPr>
        <w:t>slots</w:t>
      </w:r>
      <w:r w:rsidR="009D3FD3">
        <w:rPr>
          <w:rFonts w:eastAsia="宋体"/>
          <w:bCs/>
          <w:lang w:eastAsia="zh-CN"/>
        </w:rPr>
        <w:t>.</w:t>
      </w:r>
      <w:r w:rsidR="009D3FD3">
        <w:rPr>
          <w:rFonts w:eastAsia="宋体" w:hint="eastAsia"/>
          <w:bCs/>
          <w:lang w:eastAsia="zh-CN"/>
        </w:rPr>
        <w:t xml:space="preserve"> </w:t>
      </w:r>
      <w:r w:rsidR="009D3FD3">
        <w:rPr>
          <w:rFonts w:eastAsia="宋体"/>
          <w:bCs/>
          <w:lang w:eastAsia="zh-CN"/>
        </w:rPr>
        <w:t>C</w:t>
      </w:r>
      <w:r w:rsidR="009D3FD3">
        <w:rPr>
          <w:rFonts w:eastAsia="宋体" w:hint="eastAsia"/>
          <w:bCs/>
          <w:lang w:eastAsia="zh-CN"/>
        </w:rPr>
        <w:t xml:space="preserve">onsequently, </w:t>
      </w:r>
      <w:r w:rsidR="009D3FD3" w:rsidRPr="00161F32">
        <w:rPr>
          <w:rFonts w:ascii="Times New Roman" w:hAnsi="Times New Roman"/>
          <w:szCs w:val="20"/>
        </w:rPr>
        <w:t xml:space="preserve">underutilization of symbols </w:t>
      </w:r>
      <w:r w:rsidR="009D3FD3">
        <w:rPr>
          <w:rFonts w:ascii="Times New Roman" w:hAnsi="Times New Roman"/>
          <w:szCs w:val="20"/>
        </w:rPr>
        <w:t>in these slots may</w:t>
      </w:r>
      <w:r w:rsidR="009D3FD3" w:rsidRPr="00161F32">
        <w:rPr>
          <w:rFonts w:ascii="Times New Roman" w:hAnsi="Times New Roman"/>
          <w:szCs w:val="20"/>
        </w:rPr>
        <w:t xml:space="preserve"> occur</w:t>
      </w:r>
      <w:r w:rsidR="009D3FD3">
        <w:rPr>
          <w:rFonts w:ascii="Times New Roman" w:hAnsi="Times New Roman"/>
          <w:szCs w:val="20"/>
        </w:rPr>
        <w:t xml:space="preserve">, though, it may still be exploited by a smarter scheduler. On the other hand, </w:t>
      </w:r>
      <w:r w:rsidR="004B6AC5">
        <w:rPr>
          <w:rFonts w:ascii="Times New Roman" w:hAnsi="Times New Roman"/>
          <w:szCs w:val="20"/>
        </w:rPr>
        <w:t>the same long-PUCCH structure is applied for each slot, which can reduce the implementation complexity therefore is favorable from UE implementation perspective. Therefore, we slightly prefer Alt.2.</w:t>
      </w:r>
    </w:p>
    <w:p w14:paraId="18CB6E05" w14:textId="2C329509" w:rsidR="00576F4C" w:rsidRDefault="00576F4C" w:rsidP="00FA5E06">
      <w:pPr>
        <w:pStyle w:val="a5"/>
        <w:jc w:val="both"/>
      </w:pPr>
      <w:bookmarkStart w:id="6" w:name="_Ref494321055"/>
      <w:r w:rsidRPr="00407D19">
        <w:t xml:space="preserve">Proposal </w:t>
      </w:r>
      <w:fldSimple w:instr=" SEQ Proposal \* ARABIC ">
        <w:r w:rsidR="005265B9">
          <w:rPr>
            <w:noProof/>
          </w:rPr>
          <w:t>2</w:t>
        </w:r>
      </w:fldSimple>
      <w:r w:rsidRPr="00407D19">
        <w:t xml:space="preserve">: </w:t>
      </w:r>
      <w:r w:rsidR="004B6AC5">
        <w:rPr>
          <w:rFonts w:ascii="Times" w:eastAsia="宋体" w:hAnsi="Times"/>
          <w:lang w:val="en-GB" w:eastAsia="zh-CN"/>
        </w:rPr>
        <w:t>For long-</w:t>
      </w:r>
      <w:r w:rsidR="004B6AC5" w:rsidRPr="00DD15F8">
        <w:rPr>
          <w:rFonts w:ascii="Times" w:eastAsia="宋体" w:hAnsi="Times"/>
          <w:lang w:val="en-GB" w:eastAsia="zh-CN"/>
        </w:rPr>
        <w:t>PUCCH over multiple slots</w:t>
      </w:r>
      <w:r w:rsidR="004B6AC5">
        <w:rPr>
          <w:rFonts w:ascii="Times" w:eastAsia="宋体" w:hAnsi="Times"/>
          <w:lang w:val="en-GB" w:eastAsia="zh-CN"/>
        </w:rPr>
        <w:t xml:space="preserve">, the </w:t>
      </w:r>
      <w:r w:rsidR="004A4352">
        <w:rPr>
          <w:rFonts w:ascii="Times" w:eastAsia="宋体" w:hAnsi="Times"/>
          <w:lang w:val="en-GB" w:eastAsia="zh-CN"/>
        </w:rPr>
        <w:t xml:space="preserve">same </w:t>
      </w:r>
      <w:r w:rsidR="004B6AC5">
        <w:rPr>
          <w:rFonts w:ascii="Times" w:eastAsia="宋体" w:hAnsi="Times"/>
          <w:lang w:val="en-GB" w:eastAsia="zh-CN"/>
        </w:rPr>
        <w:t xml:space="preserve">number of symbols in each slot </w:t>
      </w:r>
      <w:r w:rsidR="004A4352">
        <w:rPr>
          <w:rFonts w:ascii="Times" w:eastAsia="宋体" w:hAnsi="Times"/>
          <w:lang w:val="en-GB" w:eastAsia="zh-CN"/>
        </w:rPr>
        <w:t xml:space="preserve">is assigned </w:t>
      </w:r>
      <w:r w:rsidR="004B6AC5">
        <w:rPr>
          <w:rFonts w:ascii="Times" w:eastAsia="宋体" w:hAnsi="Times"/>
          <w:lang w:val="en-GB" w:eastAsia="zh-CN"/>
        </w:rPr>
        <w:t>for all the repetitions</w:t>
      </w:r>
      <w:r>
        <w:t>.</w:t>
      </w:r>
      <w:bookmarkEnd w:id="6"/>
    </w:p>
    <w:p w14:paraId="5D3FB981" w14:textId="77777777" w:rsidR="00824AE5" w:rsidRPr="00824AE5" w:rsidRDefault="00824AE5" w:rsidP="00397A85">
      <w:pPr>
        <w:pStyle w:val="a0"/>
        <w:spacing w:before="120"/>
        <w:rPr>
          <w:rFonts w:eastAsia="宋体"/>
          <w:lang w:eastAsia="zh-CN"/>
        </w:rPr>
      </w:pPr>
    </w:p>
    <w:p w14:paraId="6DA23CF6" w14:textId="77777777" w:rsidR="00824AE5" w:rsidRPr="007259D3" w:rsidRDefault="00824AE5" w:rsidP="00824AE5">
      <w:pPr>
        <w:pStyle w:val="a0"/>
        <w:spacing w:before="120"/>
        <w:rPr>
          <w:rFonts w:eastAsia="宋体"/>
          <w:b/>
          <w:u w:val="single"/>
          <w:lang w:eastAsia="zh-CN"/>
        </w:rPr>
      </w:pPr>
      <w:r>
        <w:rPr>
          <w:rFonts w:eastAsia="宋体"/>
          <w:b/>
          <w:u w:val="single"/>
          <w:lang w:eastAsia="zh-CN"/>
        </w:rPr>
        <w:t>PUCCH resource</w:t>
      </w:r>
    </w:p>
    <w:p w14:paraId="0409932B" w14:textId="67B3BC12" w:rsidR="00824AE5" w:rsidRDefault="00824AE5" w:rsidP="00824AE5">
      <w:pPr>
        <w:pStyle w:val="a0"/>
        <w:spacing w:before="120"/>
        <w:rPr>
          <w:rFonts w:eastAsia="宋体"/>
          <w:lang w:eastAsia="zh-CN"/>
        </w:rPr>
      </w:pPr>
      <w:r>
        <w:rPr>
          <w:rFonts w:eastAsia="宋体"/>
          <w:lang w:eastAsia="zh-CN"/>
        </w:rPr>
        <w:t xml:space="preserve">In LTE, the first HARQ-ACK is transmitted in the PUCCH resource implicitly derived from the CCE index of the scheduling DCI, while the </w:t>
      </w:r>
      <w:r w:rsidRPr="00BB15FA">
        <w:rPr>
          <w:rFonts w:eastAsia="宋体"/>
          <w:lang w:eastAsia="zh-CN"/>
        </w:rPr>
        <w:t>subsequent</w:t>
      </w:r>
      <w:r>
        <w:rPr>
          <w:rFonts w:eastAsia="宋体"/>
          <w:lang w:eastAsia="zh-CN"/>
        </w:rPr>
        <w:t xml:space="preserve"> HARQ-ACK repetitions are transmitted in the separated PUCCH resource semi-statically configured by RRC. In the case of HARQ-ACK repetition for SPS transmission, the PUCCH resource configured for SPS is used for all the repetitions. In NR, the definition of PUCCH resource and how to derive the PUCCH resource for HARQ-ACK have not decided yet.</w:t>
      </w:r>
      <w:r w:rsidR="007149CD">
        <w:rPr>
          <w:rFonts w:eastAsia="宋体"/>
          <w:lang w:eastAsia="zh-CN"/>
        </w:rPr>
        <w:t xml:space="preserve"> N</w:t>
      </w:r>
      <w:r w:rsidR="007149CD" w:rsidRPr="007149CD">
        <w:rPr>
          <w:rFonts w:eastAsia="宋体"/>
          <w:lang w:eastAsia="zh-CN"/>
        </w:rPr>
        <w:t>evertheless</w:t>
      </w:r>
      <w:r w:rsidR="007149CD">
        <w:rPr>
          <w:rFonts w:eastAsia="宋体"/>
          <w:lang w:eastAsia="zh-CN"/>
        </w:rPr>
        <w:t>, a simple yet efficient rule that does not impose significant restriction to the scheduler is favorable. Given that the scheduling in NR is much flexible than that in LTE, a</w:t>
      </w:r>
      <w:r>
        <w:rPr>
          <w:rFonts w:eastAsia="宋体"/>
          <w:lang w:eastAsia="zh-CN"/>
        </w:rPr>
        <w:t xml:space="preserve"> separate PUCCH resource </w:t>
      </w:r>
      <w:r w:rsidR="007149CD">
        <w:rPr>
          <w:rFonts w:eastAsia="宋体"/>
          <w:lang w:eastAsia="zh-CN"/>
        </w:rPr>
        <w:t xml:space="preserve">configured for long-PUCCH repetition different from </w:t>
      </w:r>
      <w:r w:rsidR="00C174FA">
        <w:rPr>
          <w:rFonts w:eastAsia="宋体"/>
          <w:lang w:eastAsia="zh-CN"/>
        </w:rPr>
        <w:t>that of the</w:t>
      </w:r>
      <w:r w:rsidR="007149CD">
        <w:rPr>
          <w:rFonts w:eastAsia="宋体"/>
          <w:lang w:eastAsia="zh-CN"/>
        </w:rPr>
        <w:t xml:space="preserve"> first transmission</w:t>
      </w:r>
      <w:r w:rsidR="00C174FA">
        <w:rPr>
          <w:rFonts w:eastAsia="宋体"/>
          <w:lang w:eastAsia="zh-CN"/>
        </w:rPr>
        <w:t xml:space="preserve"> may not be necessary. The PUCCH resource derived for the first long-PUCCH transmission can be used for all the </w:t>
      </w:r>
      <w:r w:rsidR="00C174FA">
        <w:t>subsequent repetitions. Any potential collision</w:t>
      </w:r>
      <w:r w:rsidR="00A836AF">
        <w:t>s</w:t>
      </w:r>
      <w:r w:rsidR="00C174FA">
        <w:t xml:space="preserve"> between PUCCH of different UEs can be avoided by the scheduler. </w:t>
      </w:r>
    </w:p>
    <w:p w14:paraId="1493B662" w14:textId="4A139A01" w:rsidR="003B39F7" w:rsidRDefault="003B39F7" w:rsidP="00FA5E06">
      <w:pPr>
        <w:pStyle w:val="a5"/>
        <w:jc w:val="both"/>
      </w:pPr>
      <w:bookmarkStart w:id="7" w:name="_Ref481592417"/>
      <w:r w:rsidRPr="00407D19">
        <w:t xml:space="preserve">Proposal </w:t>
      </w:r>
      <w:fldSimple w:instr=" SEQ Proposal \* ARABIC ">
        <w:r w:rsidR="005265B9">
          <w:rPr>
            <w:noProof/>
          </w:rPr>
          <w:t>3</w:t>
        </w:r>
      </w:fldSimple>
      <w:r w:rsidRPr="00407D19">
        <w:t xml:space="preserve">: </w:t>
      </w:r>
      <w:r w:rsidR="00A836AF">
        <w:t>The PUCCH resource derived for the first long-PUCCH transmission is used for subsequent repetitions</w:t>
      </w:r>
      <w:r w:rsidR="0002723B" w:rsidRPr="00407D19">
        <w:t>.</w:t>
      </w:r>
      <w:bookmarkEnd w:id="7"/>
    </w:p>
    <w:p w14:paraId="70BC7F20" w14:textId="77777777" w:rsidR="00824AE5" w:rsidRPr="00824AE5" w:rsidRDefault="00824AE5" w:rsidP="00397A85">
      <w:pPr>
        <w:pStyle w:val="a0"/>
        <w:spacing w:before="120"/>
        <w:rPr>
          <w:rFonts w:eastAsia="宋体"/>
          <w:lang w:eastAsia="zh-CN"/>
        </w:rPr>
      </w:pPr>
    </w:p>
    <w:p w14:paraId="380BEEFA" w14:textId="20B309DB" w:rsidR="00824AE5" w:rsidRPr="007259D3" w:rsidRDefault="00824AE5" w:rsidP="00824AE5">
      <w:pPr>
        <w:pStyle w:val="a0"/>
        <w:spacing w:before="120"/>
        <w:rPr>
          <w:rFonts w:eastAsia="宋体"/>
          <w:b/>
          <w:u w:val="single"/>
          <w:lang w:eastAsia="zh-CN"/>
        </w:rPr>
      </w:pPr>
      <w:r>
        <w:rPr>
          <w:rFonts w:eastAsia="宋体"/>
          <w:b/>
          <w:u w:val="single"/>
          <w:lang w:eastAsia="zh-CN"/>
        </w:rPr>
        <w:t>Collision with other transmissions</w:t>
      </w:r>
    </w:p>
    <w:p w14:paraId="01C87F22" w14:textId="3A6159BA" w:rsidR="00FC37C2" w:rsidRDefault="00821C27" w:rsidP="002015C0">
      <w:pPr>
        <w:pStyle w:val="a0"/>
        <w:spacing w:before="120"/>
        <w:rPr>
          <w:rFonts w:eastAsia="宋体"/>
          <w:lang w:eastAsia="zh-CN"/>
        </w:rPr>
      </w:pPr>
      <w:r>
        <w:rPr>
          <w:rFonts w:eastAsia="宋体"/>
          <w:lang w:eastAsia="zh-CN"/>
        </w:rPr>
        <w:t>In LTE, other uplink transmissions, such as SRS or PUSCH, are dropped during the transmission of HARQ-ACK repetition</w:t>
      </w:r>
      <w:r w:rsidR="00B90584">
        <w:rPr>
          <w:rFonts w:eastAsia="宋体"/>
          <w:lang w:eastAsia="zh-CN"/>
        </w:rPr>
        <w:t>.</w:t>
      </w:r>
      <w:r>
        <w:rPr>
          <w:rFonts w:eastAsia="宋体"/>
          <w:lang w:eastAsia="zh-CN"/>
        </w:rPr>
        <w:t xml:space="preserve"> This is desirable because the HARQ-ACK repetition is intended for the coverage limited UE for which simultaneously transmissions are likely unreliable or even impossible. </w:t>
      </w:r>
      <w:r w:rsidR="00955DB3">
        <w:rPr>
          <w:rFonts w:eastAsia="宋体"/>
          <w:lang w:eastAsia="zh-CN"/>
        </w:rPr>
        <w:t xml:space="preserve">It seems reasonable to reuse such behavior in NR. One may argue that in the case of HARQ-ACK colliding with URLLC transmission, the later should be prioritized. However, it is questionable whether the URLLC transmission can be reliably transmitted with required PSD for the power limited UE. If indeed necessary, further enhancement is probably needed to enable such transmission, which may not be in the Release-15 timeline. </w:t>
      </w:r>
    </w:p>
    <w:p w14:paraId="03C1F14E" w14:textId="66C07293" w:rsidR="00F53DEE" w:rsidRDefault="00F53DEE" w:rsidP="002015C0">
      <w:pPr>
        <w:pStyle w:val="a5"/>
        <w:rPr>
          <w:rFonts w:eastAsia="宋体"/>
          <w:lang w:eastAsia="zh-CN"/>
        </w:rPr>
      </w:pPr>
      <w:bookmarkStart w:id="8" w:name="_Ref481592423"/>
      <w:r w:rsidRPr="00407D19">
        <w:t xml:space="preserve">Proposal </w:t>
      </w:r>
      <w:fldSimple w:instr=" SEQ Proposal \* ARABIC ">
        <w:r w:rsidR="005265B9">
          <w:rPr>
            <w:noProof/>
          </w:rPr>
          <w:t>4</w:t>
        </w:r>
      </w:fldSimple>
      <w:r w:rsidRPr="00407D19">
        <w:t>:</w:t>
      </w:r>
      <w:r w:rsidR="00B90584">
        <w:t xml:space="preserve"> </w:t>
      </w:r>
      <w:r w:rsidR="00955DB3">
        <w:t>UE shall drop other uplink physical signal</w:t>
      </w:r>
      <w:r w:rsidR="00FE4968">
        <w:t>s or channels during HARQ-ACK repetition transmission</w:t>
      </w:r>
      <w:r w:rsidRPr="00407D19">
        <w:rPr>
          <w:rFonts w:eastAsia="宋体"/>
          <w:lang w:eastAsia="zh-CN"/>
        </w:rPr>
        <w:t>.</w:t>
      </w:r>
      <w:bookmarkEnd w:id="8"/>
      <w:r w:rsidRPr="00407D19">
        <w:rPr>
          <w:rFonts w:eastAsia="宋体"/>
          <w:lang w:eastAsia="zh-CN"/>
        </w:rPr>
        <w:t xml:space="preserve"> </w:t>
      </w:r>
    </w:p>
    <w:p w14:paraId="0C8BDE48" w14:textId="77777777" w:rsidR="00513D02" w:rsidRDefault="00513D02" w:rsidP="00397A85">
      <w:pPr>
        <w:pStyle w:val="a0"/>
        <w:spacing w:before="120"/>
        <w:rPr>
          <w:rFonts w:eastAsia="宋体"/>
          <w:lang w:eastAsia="zh-CN"/>
        </w:rPr>
      </w:pPr>
    </w:p>
    <w:p w14:paraId="039D6AEE" w14:textId="34C0F467" w:rsidR="00513D02" w:rsidRPr="007259D3" w:rsidRDefault="00513D02" w:rsidP="00513D02">
      <w:pPr>
        <w:pStyle w:val="a0"/>
        <w:spacing w:before="120"/>
        <w:rPr>
          <w:rFonts w:eastAsia="宋体"/>
          <w:b/>
          <w:u w:val="single"/>
          <w:lang w:eastAsia="zh-CN"/>
        </w:rPr>
      </w:pPr>
      <w:r>
        <w:rPr>
          <w:rFonts w:eastAsia="宋体"/>
          <w:b/>
          <w:u w:val="single"/>
          <w:lang w:eastAsia="zh-CN"/>
        </w:rPr>
        <w:t>Frequency hopping</w:t>
      </w:r>
    </w:p>
    <w:p w14:paraId="42DB9EBF" w14:textId="06397623" w:rsidR="00F42CD9" w:rsidRDefault="00397A85" w:rsidP="00397A85">
      <w:pPr>
        <w:pStyle w:val="a0"/>
        <w:spacing w:before="120"/>
        <w:rPr>
          <w:rFonts w:eastAsia="宋体"/>
          <w:lang w:eastAsia="zh-CN"/>
        </w:rPr>
      </w:pPr>
      <w:r>
        <w:rPr>
          <w:rFonts w:eastAsia="宋体"/>
          <w:lang w:eastAsia="zh-CN"/>
        </w:rPr>
        <w:t xml:space="preserve">Frequency hopping is desirable especially for the coverage limited UE, in order to achieve frequency diversity gain with very limited transmission bandwidth. </w:t>
      </w:r>
      <w:r w:rsidR="00425567">
        <w:rPr>
          <w:rFonts w:eastAsia="宋体"/>
          <w:lang w:eastAsia="zh-CN"/>
        </w:rPr>
        <w:t>Two options of frequency hopping were discussed to support multi-slot long-PUCCH, namely intra-slot and inter-slot hopping.</w:t>
      </w:r>
      <w:r w:rsidR="008574B6">
        <w:rPr>
          <w:rFonts w:eastAsia="宋体"/>
          <w:lang w:eastAsia="zh-CN"/>
        </w:rPr>
        <w:t xml:space="preserve"> Each option is useful at least in some scenario. For example,</w:t>
      </w:r>
      <w:r w:rsidR="001C0021">
        <w:rPr>
          <w:rFonts w:eastAsia="宋体"/>
          <w:lang w:eastAsia="zh-CN"/>
        </w:rPr>
        <w:t xml:space="preserve"> if frequency hopping is enabled both single slot and multi-slot long-PUCCH transmissions, intra-slot hopping can ensure better coexistence between them because the same mapping rule is applied. On the other hand, if frequency hopping is enabled only for multi-slot long-PUCCH transmission, inter-slot hopping may become a better choice for the sake of coexistence. Moreover, it is proposed in </w:t>
      </w:r>
      <w:r w:rsidR="005F3B30">
        <w:rPr>
          <w:rFonts w:eastAsia="宋体"/>
          <w:lang w:eastAsia="zh-CN"/>
        </w:rPr>
        <w:fldChar w:fldCharType="begin"/>
      </w:r>
      <w:r w:rsidR="005F3B30">
        <w:rPr>
          <w:rFonts w:eastAsia="宋体"/>
          <w:lang w:eastAsia="zh-CN"/>
        </w:rPr>
        <w:instrText xml:space="preserve"> REF _Ref494468808 \r \h </w:instrText>
      </w:r>
      <w:r w:rsidR="005F3B30">
        <w:rPr>
          <w:rFonts w:eastAsia="宋体"/>
          <w:lang w:eastAsia="zh-CN"/>
        </w:rPr>
      </w:r>
      <w:r w:rsidR="005F3B30">
        <w:rPr>
          <w:rFonts w:eastAsia="宋体"/>
          <w:lang w:eastAsia="zh-CN"/>
        </w:rPr>
        <w:fldChar w:fldCharType="separate"/>
      </w:r>
      <w:r w:rsidR="005265B9">
        <w:rPr>
          <w:rFonts w:eastAsia="宋体"/>
          <w:lang w:eastAsia="zh-CN"/>
        </w:rPr>
        <w:t>[3]</w:t>
      </w:r>
      <w:r w:rsidR="005F3B30">
        <w:rPr>
          <w:rFonts w:eastAsia="宋体"/>
          <w:lang w:eastAsia="zh-CN"/>
        </w:rPr>
        <w:fldChar w:fldCharType="end"/>
      </w:r>
      <w:r w:rsidR="001C0021">
        <w:rPr>
          <w:rFonts w:eastAsia="宋体"/>
          <w:lang w:eastAsia="zh-CN"/>
        </w:rPr>
        <w:t xml:space="preserve"> to support</w:t>
      </w:r>
      <w:r w:rsidR="00F42CD9">
        <w:rPr>
          <w:rFonts w:eastAsia="宋体"/>
          <w:lang w:eastAsia="zh-CN"/>
        </w:rPr>
        <w:t xml:space="preserve"> using a gap to guard the RF returning time between two frequency hops. In this case it is desirable to enable intra-slot </w:t>
      </w:r>
      <w:r w:rsidR="003B2485">
        <w:rPr>
          <w:rFonts w:eastAsia="宋体"/>
          <w:lang w:eastAsia="zh-CN"/>
        </w:rPr>
        <w:t>frequency hopping as well as</w:t>
      </w:r>
      <w:r w:rsidR="003D4745">
        <w:rPr>
          <w:rFonts w:eastAsia="宋体"/>
          <w:lang w:eastAsia="zh-CN"/>
        </w:rPr>
        <w:t xml:space="preserve"> pattern hopping between slots, </w:t>
      </w:r>
      <w:r w:rsidR="00F42CD9">
        <w:rPr>
          <w:rFonts w:eastAsia="宋体"/>
          <w:lang w:eastAsia="zh-CN"/>
        </w:rPr>
        <w:t xml:space="preserve">to </w:t>
      </w:r>
      <w:r w:rsidR="00F42CD9" w:rsidRPr="00F42CD9">
        <w:rPr>
          <w:rFonts w:eastAsia="宋体"/>
          <w:lang w:eastAsia="zh-CN"/>
        </w:rPr>
        <w:t>guarantee</w:t>
      </w:r>
      <w:r w:rsidR="00F42CD9">
        <w:rPr>
          <w:rFonts w:eastAsia="宋体"/>
          <w:lang w:eastAsia="zh-CN"/>
        </w:rPr>
        <w:t xml:space="preserve"> the RF retuning time</w:t>
      </w:r>
      <w:r w:rsidR="003B2485">
        <w:rPr>
          <w:rFonts w:eastAsia="宋体"/>
          <w:lang w:eastAsia="zh-CN"/>
        </w:rPr>
        <w:t xml:space="preserve"> as illustrated in </w:t>
      </w:r>
      <w:r w:rsidR="005F3B30">
        <w:rPr>
          <w:rFonts w:eastAsia="宋体"/>
          <w:lang w:eastAsia="zh-CN"/>
        </w:rPr>
        <w:fldChar w:fldCharType="begin"/>
      </w:r>
      <w:r w:rsidR="005F3B30">
        <w:rPr>
          <w:rFonts w:eastAsia="宋体"/>
          <w:lang w:eastAsia="zh-CN"/>
        </w:rPr>
        <w:instrText xml:space="preserve"> REF _Ref494468867 \h </w:instrText>
      </w:r>
      <w:r w:rsidR="005F3B30">
        <w:rPr>
          <w:rFonts w:eastAsia="宋体"/>
          <w:lang w:eastAsia="zh-CN"/>
        </w:rPr>
      </w:r>
      <w:r w:rsidR="005F3B30">
        <w:rPr>
          <w:rFonts w:eastAsia="宋体"/>
          <w:lang w:eastAsia="zh-CN"/>
        </w:rPr>
        <w:fldChar w:fldCharType="separate"/>
      </w:r>
      <w:r w:rsidR="005265B9">
        <w:t xml:space="preserve">Figure </w:t>
      </w:r>
      <w:r w:rsidR="005265B9">
        <w:rPr>
          <w:noProof/>
        </w:rPr>
        <w:t>1</w:t>
      </w:r>
      <w:r w:rsidR="005F3B30">
        <w:rPr>
          <w:rFonts w:eastAsia="宋体"/>
          <w:lang w:eastAsia="zh-CN"/>
        </w:rPr>
        <w:fldChar w:fldCharType="end"/>
      </w:r>
      <w:r w:rsidR="00F42CD9">
        <w:rPr>
          <w:rFonts w:eastAsia="宋体"/>
          <w:lang w:eastAsia="zh-CN"/>
        </w:rPr>
        <w:t>.</w:t>
      </w:r>
    </w:p>
    <w:p w14:paraId="703B5728" w14:textId="16CC5D4C" w:rsidR="001C0021" w:rsidRDefault="003D4745" w:rsidP="003D4745">
      <w:pPr>
        <w:pStyle w:val="a0"/>
        <w:spacing w:before="120"/>
        <w:jc w:val="center"/>
        <w:rPr>
          <w:rFonts w:eastAsia="宋体"/>
          <w:lang w:eastAsia="zh-CN"/>
        </w:rPr>
      </w:pPr>
      <w:r w:rsidRPr="003D4745">
        <w:rPr>
          <w:rFonts w:eastAsia="宋体"/>
          <w:noProof/>
          <w:lang w:eastAsia="zh-CN"/>
        </w:rPr>
        <w:lastRenderedPageBreak/>
        <w:drawing>
          <wp:inline distT="0" distB="0" distL="0" distR="0" wp14:anchorId="4D013D6D" wp14:editId="7BB49932">
            <wp:extent cx="5054082" cy="2057317"/>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8049" cy="2063003"/>
                    </a:xfrm>
                    <a:prstGeom prst="rect">
                      <a:avLst/>
                    </a:prstGeom>
                    <a:noFill/>
                    <a:ln>
                      <a:noFill/>
                    </a:ln>
                  </pic:spPr>
                </pic:pic>
              </a:graphicData>
            </a:graphic>
          </wp:inline>
        </w:drawing>
      </w:r>
    </w:p>
    <w:p w14:paraId="7D610F40" w14:textId="7C3275A7" w:rsidR="003D4745" w:rsidRDefault="005F3B30" w:rsidP="005F3B30">
      <w:pPr>
        <w:pStyle w:val="a5"/>
        <w:jc w:val="center"/>
        <w:rPr>
          <w:rFonts w:eastAsia="宋体"/>
          <w:lang w:eastAsia="zh-CN"/>
        </w:rPr>
      </w:pPr>
      <w:bookmarkStart w:id="9" w:name="_Ref494468867"/>
      <w:r>
        <w:t xml:space="preserve">Figure </w:t>
      </w:r>
      <w:fldSimple w:instr=" SEQ Figure \* ARABIC ">
        <w:r w:rsidR="005265B9">
          <w:rPr>
            <w:noProof/>
          </w:rPr>
          <w:t>1</w:t>
        </w:r>
      </w:fldSimple>
      <w:bookmarkEnd w:id="9"/>
      <w:r w:rsidR="003D4745">
        <w:rPr>
          <w:rFonts w:eastAsia="宋体" w:hint="eastAsia"/>
          <w:lang w:eastAsia="zh-CN"/>
        </w:rPr>
        <w:t xml:space="preserve">. </w:t>
      </w:r>
      <w:r w:rsidR="003D4745">
        <w:rPr>
          <w:rFonts w:eastAsia="宋体"/>
          <w:lang w:eastAsia="zh-CN"/>
        </w:rPr>
        <w:t>Intra-slot frequency hopping with pattern hopping between slots</w:t>
      </w:r>
    </w:p>
    <w:p w14:paraId="696CEC48" w14:textId="77777777" w:rsidR="00513D02" w:rsidRPr="00513D02" w:rsidRDefault="00513D02" w:rsidP="00397A85">
      <w:pPr>
        <w:pStyle w:val="a0"/>
        <w:spacing w:before="120"/>
        <w:rPr>
          <w:rFonts w:eastAsia="宋体"/>
          <w:lang w:eastAsia="zh-CN"/>
        </w:rPr>
      </w:pPr>
    </w:p>
    <w:p w14:paraId="2490F8B8" w14:textId="1BA5B360" w:rsidR="00DF04ED" w:rsidRDefault="00DF04ED" w:rsidP="00EE1F95">
      <w:pPr>
        <w:pStyle w:val="a5"/>
        <w:rPr>
          <w:lang w:eastAsia="ja-JP"/>
        </w:rPr>
      </w:pPr>
      <w:bookmarkStart w:id="10" w:name="_Ref494321062"/>
      <w:r w:rsidRPr="00407D19">
        <w:t xml:space="preserve">Proposal </w:t>
      </w:r>
      <w:fldSimple w:instr=" SEQ Proposal \* ARABIC ">
        <w:r w:rsidR="005265B9">
          <w:rPr>
            <w:noProof/>
          </w:rPr>
          <w:t>5</w:t>
        </w:r>
      </w:fldSimple>
      <w:r w:rsidRPr="00407D19">
        <w:t>:</w:t>
      </w:r>
      <w:r>
        <w:t xml:space="preserve"> </w:t>
      </w:r>
      <w:r w:rsidR="003B2485">
        <w:t xml:space="preserve">Both intra-slot and inter-slot frequency hopping options are supported in NR, and </w:t>
      </w:r>
      <w:r w:rsidR="003B2485">
        <w:rPr>
          <w:rFonts w:eastAsia="宋体"/>
          <w:lang w:eastAsia="zh-CN"/>
        </w:rPr>
        <w:t>intra-slot frequency hopping with pattern hopping between slots should be supported</w:t>
      </w:r>
      <w:r w:rsidRPr="00407D19">
        <w:rPr>
          <w:rFonts w:eastAsia="宋体"/>
          <w:lang w:eastAsia="zh-CN"/>
        </w:rPr>
        <w:t>.</w:t>
      </w:r>
      <w:bookmarkEnd w:id="10"/>
      <w:r w:rsidRPr="00407D19">
        <w:rPr>
          <w:rFonts w:eastAsia="宋体"/>
          <w:lang w:eastAsia="zh-CN"/>
        </w:rPr>
        <w:t xml:space="preserve"> </w:t>
      </w:r>
    </w:p>
    <w:p w14:paraId="2EA7A3A9" w14:textId="151B0184" w:rsidR="003B2485" w:rsidRDefault="00AA7C81" w:rsidP="00EE1F95">
      <w:pPr>
        <w:pStyle w:val="a0"/>
        <w:spacing w:before="120"/>
        <w:rPr>
          <w:rFonts w:eastAsiaTheme="minorEastAsia"/>
          <w:lang w:eastAsia="zh-CN"/>
        </w:rPr>
      </w:pPr>
      <w:r>
        <w:rPr>
          <w:rFonts w:eastAsiaTheme="minorEastAsia" w:hint="eastAsia"/>
          <w:lang w:eastAsia="zh-CN"/>
        </w:rPr>
        <w:t>Furthermore, whether frequency hopping (including intra-slot and inter-slot) is enabled</w:t>
      </w:r>
      <w:r w:rsidR="005265B9">
        <w:rPr>
          <w:rFonts w:eastAsiaTheme="minorEastAsia"/>
          <w:lang w:eastAsia="zh-CN"/>
        </w:rPr>
        <w:t xml:space="preserve"> or </w:t>
      </w:r>
      <w:r>
        <w:rPr>
          <w:rFonts w:eastAsiaTheme="minorEastAsia" w:hint="eastAsia"/>
          <w:lang w:eastAsia="zh-CN"/>
        </w:rPr>
        <w:t xml:space="preserve">disabled shall be explicit indicated to the UE. </w:t>
      </w:r>
      <w:r>
        <w:rPr>
          <w:rFonts w:eastAsiaTheme="minorEastAsia"/>
          <w:lang w:eastAsia="zh-CN"/>
        </w:rPr>
        <w:t xml:space="preserve">By enabling frequency-hopping, robustness transmission scheme can be used for PUCCH. </w:t>
      </w:r>
      <w:r w:rsidR="005265B9">
        <w:rPr>
          <w:rFonts w:eastAsiaTheme="minorEastAsia"/>
          <w:lang w:eastAsia="zh-CN"/>
        </w:rPr>
        <w:t xml:space="preserve">Nevertheless, </w:t>
      </w:r>
      <w:proofErr w:type="spellStart"/>
      <w:r>
        <w:rPr>
          <w:rFonts w:eastAsiaTheme="minorEastAsia"/>
          <w:lang w:eastAsia="zh-CN"/>
        </w:rPr>
        <w:t>gNB</w:t>
      </w:r>
      <w:proofErr w:type="spellEnd"/>
      <w:r>
        <w:rPr>
          <w:rFonts w:eastAsiaTheme="minorEastAsia"/>
          <w:lang w:eastAsia="zh-CN"/>
        </w:rPr>
        <w:t xml:space="preserve"> can</w:t>
      </w:r>
      <w:r w:rsidR="00DC5B44">
        <w:rPr>
          <w:rFonts w:eastAsiaTheme="minorEastAsia"/>
          <w:lang w:eastAsia="zh-CN"/>
        </w:rPr>
        <w:t xml:space="preserve"> disable the frequency-hopping</w:t>
      </w:r>
      <w:r>
        <w:rPr>
          <w:rFonts w:eastAsiaTheme="minorEastAsia"/>
          <w:lang w:eastAsia="zh-CN"/>
        </w:rPr>
        <w:t xml:space="preserve"> </w:t>
      </w:r>
      <w:r w:rsidR="00DC5B44">
        <w:rPr>
          <w:rFonts w:eastAsiaTheme="minorEastAsia"/>
          <w:lang w:eastAsia="zh-CN"/>
        </w:rPr>
        <w:t>to confine</w:t>
      </w:r>
      <w:r>
        <w:rPr>
          <w:rFonts w:eastAsiaTheme="minorEastAsia"/>
          <w:lang w:eastAsia="zh-CN"/>
        </w:rPr>
        <w:t xml:space="preserve"> the PUCCH transmission within a limited frequency bandwidth</w:t>
      </w:r>
      <w:r w:rsidR="00DC5B44">
        <w:rPr>
          <w:rFonts w:eastAsiaTheme="minorEastAsia"/>
          <w:lang w:eastAsia="zh-CN"/>
        </w:rPr>
        <w:t xml:space="preserve"> in some deployment,</w:t>
      </w:r>
      <w:r>
        <w:rPr>
          <w:rFonts w:eastAsiaTheme="minorEastAsia"/>
          <w:lang w:eastAsia="zh-CN"/>
        </w:rPr>
        <w:t xml:space="preserve"> </w:t>
      </w:r>
      <w:r w:rsidR="00DC5B44">
        <w:rPr>
          <w:rFonts w:eastAsiaTheme="minorEastAsia"/>
          <w:lang w:eastAsia="zh-CN"/>
        </w:rPr>
        <w:t xml:space="preserve">e.g. transmission in the </w:t>
      </w:r>
      <w:r>
        <w:rPr>
          <w:rFonts w:eastAsiaTheme="minorEastAsia"/>
          <w:lang w:eastAsia="zh-CN"/>
        </w:rPr>
        <w:t xml:space="preserve">unlicensed </w:t>
      </w:r>
      <w:r w:rsidR="00DC5B44">
        <w:rPr>
          <w:rFonts w:eastAsiaTheme="minorEastAsia"/>
          <w:lang w:eastAsia="zh-CN"/>
        </w:rPr>
        <w:t xml:space="preserve">frequency band so that some LBT-based transmission </w:t>
      </w:r>
      <w:r>
        <w:rPr>
          <w:rFonts w:eastAsiaTheme="minorEastAsia"/>
          <w:lang w:eastAsia="zh-CN"/>
        </w:rPr>
        <w:t>can be well controlled.</w:t>
      </w:r>
    </w:p>
    <w:p w14:paraId="69F9A7B8" w14:textId="377E9C00" w:rsidR="00AA7C81" w:rsidRDefault="00AA7C81" w:rsidP="00AA7C81">
      <w:pPr>
        <w:pStyle w:val="a5"/>
        <w:rPr>
          <w:lang w:eastAsia="ja-JP"/>
        </w:rPr>
      </w:pPr>
      <w:bookmarkStart w:id="11" w:name="_Ref494661670"/>
      <w:r w:rsidRPr="00407D19">
        <w:t xml:space="preserve">Proposal </w:t>
      </w:r>
      <w:fldSimple w:instr=" SEQ Proposal \* ARABIC ">
        <w:r w:rsidR="005265B9">
          <w:rPr>
            <w:noProof/>
          </w:rPr>
          <w:t>6</w:t>
        </w:r>
      </w:fldSimple>
      <w:r w:rsidRPr="00407D19">
        <w:t>:</w:t>
      </w:r>
      <w:r>
        <w:t xml:space="preserve"> </w:t>
      </w:r>
      <w:r w:rsidR="005265B9">
        <w:t>I</w:t>
      </w:r>
      <w:r>
        <w:t xml:space="preserve">ntra-slot and/or inter-slot frequency hopping </w:t>
      </w:r>
      <w:r w:rsidR="005265B9">
        <w:t>of long-PUCCH repetition can be explicitly configured to</w:t>
      </w:r>
      <w:r>
        <w:t xml:space="preserve"> the UE.</w:t>
      </w:r>
      <w:bookmarkEnd w:id="11"/>
    </w:p>
    <w:p w14:paraId="440B58AB" w14:textId="77777777" w:rsidR="00AA7C81" w:rsidRDefault="00AA7C81" w:rsidP="00EE1F95">
      <w:pPr>
        <w:pStyle w:val="a0"/>
        <w:spacing w:before="120"/>
      </w:pPr>
    </w:p>
    <w:p w14:paraId="0584FA9F" w14:textId="53213BD7" w:rsidR="00EE1DF2" w:rsidRPr="007259D3" w:rsidRDefault="00EA0ECC" w:rsidP="00EE1DF2">
      <w:pPr>
        <w:pStyle w:val="a0"/>
        <w:spacing w:before="120"/>
        <w:rPr>
          <w:rFonts w:eastAsia="宋体"/>
          <w:b/>
          <w:u w:val="single"/>
          <w:lang w:eastAsia="zh-CN"/>
        </w:rPr>
      </w:pPr>
      <w:r>
        <w:rPr>
          <w:rFonts w:eastAsia="宋体"/>
          <w:b/>
          <w:u w:val="single"/>
          <w:lang w:eastAsia="zh-CN"/>
        </w:rPr>
        <w:t>S</w:t>
      </w:r>
      <w:r w:rsidR="00EE1DF2">
        <w:rPr>
          <w:rFonts w:eastAsia="宋体"/>
          <w:b/>
          <w:u w:val="single"/>
          <w:lang w:eastAsia="zh-CN"/>
        </w:rPr>
        <w:t>lot</w:t>
      </w:r>
      <w:r w:rsidR="0042224F">
        <w:rPr>
          <w:rFonts w:eastAsia="宋体"/>
          <w:b/>
          <w:u w:val="single"/>
          <w:lang w:eastAsia="zh-CN"/>
        </w:rPr>
        <w:t>s</w:t>
      </w:r>
      <w:r>
        <w:rPr>
          <w:rFonts w:eastAsia="宋体"/>
          <w:b/>
          <w:u w:val="single"/>
          <w:lang w:eastAsia="zh-CN"/>
        </w:rPr>
        <w:t xml:space="preserve"> for repetition transmission</w:t>
      </w:r>
    </w:p>
    <w:p w14:paraId="26220453" w14:textId="77777777" w:rsidR="0042224F" w:rsidRDefault="0042224F" w:rsidP="00EE1F95">
      <w:pPr>
        <w:pStyle w:val="a0"/>
        <w:spacing w:before="120"/>
      </w:pPr>
      <w:r>
        <w:t xml:space="preserve">The starting slot of the multi-slot long-PUCCH transmission can be indicated by DCI, similar to that of single slot scenario no matter FDD or TDD operation is performed. However, the slots for subsequent transmissions may depend on the operation mode. </w:t>
      </w:r>
    </w:p>
    <w:p w14:paraId="0848C0A6" w14:textId="353B6FDA" w:rsidR="00EE1DF2" w:rsidRDefault="00EA0ECC" w:rsidP="00EE1F95">
      <w:pPr>
        <w:pStyle w:val="a0"/>
        <w:spacing w:before="120"/>
      </w:pPr>
      <w:r>
        <w:t xml:space="preserve">For FDD operation, it is nature to transmit the </w:t>
      </w:r>
      <w:r w:rsidR="0042224F">
        <w:t xml:space="preserve">long-PUCCH </w:t>
      </w:r>
      <w:r>
        <w:t xml:space="preserve">repetition over multiple consecutive slots. For TDD operation, if the UE is aware of the </w:t>
      </w:r>
      <w:r w:rsidR="0042224F">
        <w:t xml:space="preserve">format of all the subsequent slots, either by group common PDCCH or by higher layer signaling, it can still transmit the repetitions over the consecutive uplink slots. In the case of no explicit indication is available at the UE, in order to ensure timely and </w:t>
      </w:r>
      <w:r w:rsidR="0079588A">
        <w:t>reliably transmission, the UE may assume that the consecutive slots are available for repetition transmission.</w:t>
      </w:r>
    </w:p>
    <w:p w14:paraId="3B50B2B4" w14:textId="5D7D767B" w:rsidR="009C4C06" w:rsidRDefault="004C1A54" w:rsidP="00FA5E06">
      <w:pPr>
        <w:pStyle w:val="a5"/>
        <w:jc w:val="both"/>
        <w:rPr>
          <w:lang w:eastAsia="ja-JP"/>
        </w:rPr>
      </w:pPr>
      <w:bookmarkStart w:id="12" w:name="_Ref485165211"/>
      <w:r w:rsidRPr="00407D19">
        <w:t xml:space="preserve">Proposal </w:t>
      </w:r>
      <w:fldSimple w:instr=" SEQ Proposal \* ARABIC ">
        <w:r w:rsidR="005265B9">
          <w:rPr>
            <w:noProof/>
          </w:rPr>
          <w:t>7</w:t>
        </w:r>
      </w:fldSimple>
      <w:r w:rsidRPr="00407D19">
        <w:t>:</w:t>
      </w:r>
      <w:r>
        <w:t xml:space="preserve"> </w:t>
      </w:r>
      <w:r w:rsidR="0079588A">
        <w:t>The</w:t>
      </w:r>
      <w:r w:rsidR="0079588A" w:rsidRPr="0079588A">
        <w:t xml:space="preserve"> </w:t>
      </w:r>
      <w:r w:rsidR="0079588A">
        <w:t>starting slot of the multi-slot long-PUCCH transmission is indicated by DCI, and the subsequent repetitions are transmitted over multiple</w:t>
      </w:r>
      <w:r w:rsidR="0079588A" w:rsidRPr="0079588A">
        <w:t xml:space="preserve"> </w:t>
      </w:r>
      <w:r w:rsidR="0079588A">
        <w:t>consecutive uplink slots</w:t>
      </w:r>
      <w:r w:rsidRPr="00407D19">
        <w:rPr>
          <w:rFonts w:eastAsia="宋体"/>
          <w:lang w:eastAsia="zh-CN"/>
        </w:rPr>
        <w:t>.</w:t>
      </w:r>
      <w:bookmarkEnd w:id="12"/>
      <w:r w:rsidRPr="00407D19">
        <w:rPr>
          <w:rFonts w:eastAsia="宋体"/>
          <w:lang w:eastAsia="zh-CN"/>
        </w:rPr>
        <w:t xml:space="preserve"> </w:t>
      </w:r>
    </w:p>
    <w:p w14:paraId="2CC053EA" w14:textId="77777777" w:rsidR="0079588A" w:rsidRDefault="0079588A" w:rsidP="00304B2F">
      <w:pPr>
        <w:pStyle w:val="a0"/>
        <w:spacing w:before="120"/>
        <w:rPr>
          <w:rFonts w:eastAsia="宋体"/>
          <w:lang w:eastAsia="zh-CN"/>
        </w:rPr>
      </w:pPr>
    </w:p>
    <w:bookmarkEnd w:id="3"/>
    <w:bookmarkEnd w:id="4"/>
    <w:p w14:paraId="76393866" w14:textId="77777777" w:rsidR="00081023" w:rsidRPr="00407D19" w:rsidRDefault="00081023"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21D10B2D"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3E1967">
        <w:rPr>
          <w:rFonts w:eastAsia="宋体"/>
          <w:lang w:eastAsia="zh-CN"/>
        </w:rPr>
        <w:t>some det</w:t>
      </w:r>
      <w:r w:rsidR="0079588A">
        <w:rPr>
          <w:rFonts w:eastAsia="宋体"/>
          <w:lang w:eastAsia="zh-CN"/>
        </w:rPr>
        <w:t>ailed issues on supporting long-</w:t>
      </w:r>
      <w:r w:rsidR="003E1967">
        <w:rPr>
          <w:rFonts w:eastAsia="宋体"/>
          <w:lang w:eastAsia="zh-CN"/>
        </w:rPr>
        <w:t>PUCCH over multiple slots</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09AB12D" w14:textId="48F21BFC" w:rsidR="00AE70AC" w:rsidRPr="004A4352" w:rsidRDefault="00304B2F" w:rsidP="002015C0">
      <w:pPr>
        <w:pStyle w:val="a0"/>
        <w:spacing w:before="120"/>
        <w:rPr>
          <w:rFonts w:eastAsia="宋体"/>
          <w:b/>
          <w:lang w:eastAsia="zh-CN"/>
        </w:rPr>
      </w:pPr>
      <w:r w:rsidRPr="004A4352">
        <w:rPr>
          <w:rFonts w:eastAsia="宋体"/>
          <w:b/>
          <w:lang w:eastAsia="zh-CN"/>
        </w:rPr>
        <w:fldChar w:fldCharType="begin"/>
      </w:r>
      <w:r w:rsidRPr="004A4352">
        <w:rPr>
          <w:rFonts w:eastAsia="宋体"/>
          <w:b/>
          <w:lang w:eastAsia="zh-CN"/>
        </w:rPr>
        <w:instrText xml:space="preserve"> REF _Ref494321048 \h  \* MERGEFORMAT </w:instrText>
      </w:r>
      <w:r w:rsidRPr="004A4352">
        <w:rPr>
          <w:rFonts w:eastAsia="宋体"/>
          <w:b/>
          <w:lang w:eastAsia="zh-CN"/>
        </w:rPr>
      </w:r>
      <w:r w:rsidRPr="004A4352">
        <w:rPr>
          <w:rFonts w:eastAsia="宋体"/>
          <w:b/>
          <w:lang w:eastAsia="zh-CN"/>
        </w:rPr>
        <w:fldChar w:fldCharType="separate"/>
      </w:r>
      <w:r w:rsidR="00BE05BD" w:rsidRPr="00BE05BD">
        <w:rPr>
          <w:b/>
        </w:rPr>
        <w:t xml:space="preserve">Proposal </w:t>
      </w:r>
      <w:r w:rsidR="00BE05BD" w:rsidRPr="00BE05BD">
        <w:rPr>
          <w:b/>
          <w:noProof/>
        </w:rPr>
        <w:t>1</w:t>
      </w:r>
      <w:r w:rsidR="00BE05BD" w:rsidRPr="00BE05BD">
        <w:rPr>
          <w:b/>
        </w:rPr>
        <w:t xml:space="preserve">: </w:t>
      </w:r>
      <w:r w:rsidR="00BE05BD" w:rsidRPr="00BE05BD">
        <w:rPr>
          <w:rFonts w:eastAsia="Batang"/>
          <w:b/>
          <w:lang w:eastAsia="x-none"/>
        </w:rPr>
        <w:t>The long-PUCCH repetition is enabled or</w:t>
      </w:r>
      <w:r w:rsidR="00BE05BD" w:rsidRPr="00BE05BD">
        <w:rPr>
          <w:b/>
        </w:rPr>
        <w:t xml:space="preserve"> disabled by RRC signaling.</w:t>
      </w:r>
      <w:r w:rsidRPr="004A4352">
        <w:rPr>
          <w:rFonts w:eastAsia="宋体"/>
          <w:b/>
          <w:lang w:eastAsia="zh-CN"/>
        </w:rPr>
        <w:fldChar w:fldCharType="end"/>
      </w:r>
    </w:p>
    <w:p w14:paraId="498BBA41" w14:textId="58BC118A" w:rsidR="00304B2F" w:rsidRPr="004A4352" w:rsidRDefault="00304B2F" w:rsidP="002015C0">
      <w:pPr>
        <w:pStyle w:val="a0"/>
        <w:spacing w:before="120"/>
        <w:rPr>
          <w:rFonts w:eastAsia="宋体"/>
          <w:b/>
          <w:lang w:eastAsia="zh-CN"/>
        </w:rPr>
      </w:pPr>
      <w:r w:rsidRPr="004A4352">
        <w:rPr>
          <w:rFonts w:eastAsia="宋体"/>
          <w:b/>
          <w:lang w:eastAsia="zh-CN"/>
        </w:rPr>
        <w:fldChar w:fldCharType="begin"/>
      </w:r>
      <w:r w:rsidRPr="004A4352">
        <w:rPr>
          <w:rFonts w:eastAsia="宋体"/>
          <w:b/>
          <w:lang w:eastAsia="zh-CN"/>
        </w:rPr>
        <w:instrText xml:space="preserve"> REF _Ref494321055 \h  \* MERGEFORMAT </w:instrText>
      </w:r>
      <w:r w:rsidRPr="004A4352">
        <w:rPr>
          <w:rFonts w:eastAsia="宋体"/>
          <w:b/>
          <w:lang w:eastAsia="zh-CN"/>
        </w:rPr>
      </w:r>
      <w:r w:rsidRPr="004A4352">
        <w:rPr>
          <w:rFonts w:eastAsia="宋体"/>
          <w:b/>
          <w:lang w:eastAsia="zh-CN"/>
        </w:rPr>
        <w:fldChar w:fldCharType="separate"/>
      </w:r>
      <w:r w:rsidR="00BE05BD" w:rsidRPr="00BE05BD">
        <w:rPr>
          <w:b/>
        </w:rPr>
        <w:t xml:space="preserve">Proposal </w:t>
      </w:r>
      <w:r w:rsidR="00BE05BD" w:rsidRPr="00BE05BD">
        <w:rPr>
          <w:b/>
          <w:noProof/>
        </w:rPr>
        <w:t>2</w:t>
      </w:r>
      <w:r w:rsidR="00BE05BD" w:rsidRPr="00BE05BD">
        <w:rPr>
          <w:b/>
        </w:rPr>
        <w:t xml:space="preserve">: For long-PUCCH over multiple slots, the same number of symbols in each slot is assigned for all </w:t>
      </w:r>
      <w:r w:rsidR="00BE05BD" w:rsidRPr="00BE05BD">
        <w:rPr>
          <w:rFonts w:eastAsia="宋体"/>
          <w:b/>
          <w:lang w:val="en-GB" w:eastAsia="zh-CN"/>
        </w:rPr>
        <w:t>the</w:t>
      </w:r>
      <w:r w:rsidR="00BE05BD" w:rsidRPr="00BE05BD">
        <w:rPr>
          <w:b/>
        </w:rPr>
        <w:t xml:space="preserve"> </w:t>
      </w:r>
      <w:r w:rsidR="00BE05BD">
        <w:rPr>
          <w:rFonts w:eastAsia="宋体"/>
          <w:lang w:val="en-GB" w:eastAsia="zh-CN"/>
        </w:rPr>
        <w:t>repetitions</w:t>
      </w:r>
      <w:r w:rsidR="00BE05BD">
        <w:t>.</w:t>
      </w:r>
      <w:r w:rsidRPr="004A4352">
        <w:rPr>
          <w:rFonts w:eastAsia="宋体"/>
          <w:b/>
          <w:lang w:eastAsia="zh-CN"/>
        </w:rPr>
        <w:fldChar w:fldCharType="end"/>
      </w:r>
    </w:p>
    <w:p w14:paraId="10751E38" w14:textId="523B8E4A" w:rsidR="00571A42" w:rsidRPr="004A4352" w:rsidRDefault="005F3B30" w:rsidP="00E71BC1">
      <w:pPr>
        <w:pStyle w:val="a0"/>
        <w:spacing w:before="120"/>
        <w:rPr>
          <w:rFonts w:eastAsia="宋体"/>
          <w:b/>
          <w:lang w:eastAsia="zh-CN"/>
        </w:rPr>
      </w:pPr>
      <w:r w:rsidRPr="004A4352">
        <w:rPr>
          <w:rFonts w:eastAsia="宋体"/>
          <w:b/>
          <w:lang w:eastAsia="zh-CN"/>
        </w:rPr>
        <w:fldChar w:fldCharType="begin"/>
      </w:r>
      <w:r w:rsidRPr="004A4352">
        <w:rPr>
          <w:rFonts w:eastAsia="宋体"/>
          <w:b/>
          <w:lang w:eastAsia="zh-CN"/>
        </w:rPr>
        <w:instrText xml:space="preserve"> REF  _Ref481592417 \h  \* MERGEFORMAT </w:instrText>
      </w:r>
      <w:r w:rsidRPr="004A4352">
        <w:rPr>
          <w:rFonts w:eastAsia="宋体"/>
          <w:b/>
          <w:lang w:eastAsia="zh-CN"/>
        </w:rPr>
      </w:r>
      <w:r w:rsidRPr="004A4352">
        <w:rPr>
          <w:rFonts w:eastAsia="宋体"/>
          <w:b/>
          <w:lang w:eastAsia="zh-CN"/>
        </w:rPr>
        <w:fldChar w:fldCharType="separate"/>
      </w:r>
      <w:r w:rsidR="00BE05BD" w:rsidRPr="00BE05BD">
        <w:rPr>
          <w:b/>
        </w:rPr>
        <w:t xml:space="preserve">Proposal </w:t>
      </w:r>
      <w:r w:rsidR="00BE05BD" w:rsidRPr="00BE05BD">
        <w:rPr>
          <w:b/>
          <w:noProof/>
        </w:rPr>
        <w:t>3</w:t>
      </w:r>
      <w:r w:rsidR="00BE05BD" w:rsidRPr="00BE05BD">
        <w:rPr>
          <w:b/>
        </w:rPr>
        <w:t>: The PUCCH resource derived for the first long-PUCCH transmission is used for subsequent repetitions.</w:t>
      </w:r>
      <w:r w:rsidRPr="004A4352">
        <w:rPr>
          <w:rFonts w:eastAsia="宋体"/>
          <w:b/>
          <w:lang w:eastAsia="zh-CN"/>
        </w:rPr>
        <w:fldChar w:fldCharType="end"/>
      </w:r>
    </w:p>
    <w:p w14:paraId="7814F7AC" w14:textId="4ACC99E0" w:rsidR="00571A42" w:rsidRPr="004A4352" w:rsidRDefault="00571A42" w:rsidP="00E71BC1">
      <w:pPr>
        <w:pStyle w:val="a0"/>
        <w:spacing w:before="120"/>
        <w:rPr>
          <w:rFonts w:eastAsia="宋体"/>
          <w:b/>
          <w:lang w:eastAsia="zh-CN"/>
        </w:rPr>
      </w:pPr>
      <w:r w:rsidRPr="004A4352">
        <w:rPr>
          <w:rFonts w:eastAsia="宋体"/>
          <w:b/>
          <w:lang w:eastAsia="zh-CN"/>
        </w:rPr>
        <w:fldChar w:fldCharType="begin"/>
      </w:r>
      <w:r w:rsidRPr="004A4352">
        <w:rPr>
          <w:rFonts w:eastAsia="宋体"/>
          <w:b/>
          <w:lang w:eastAsia="zh-CN"/>
        </w:rPr>
        <w:instrText xml:space="preserve"> REF _Ref481592423 \h  \* MERGEFORMAT </w:instrText>
      </w:r>
      <w:r w:rsidRPr="004A4352">
        <w:rPr>
          <w:rFonts w:eastAsia="宋体"/>
          <w:b/>
          <w:lang w:eastAsia="zh-CN"/>
        </w:rPr>
      </w:r>
      <w:r w:rsidRPr="004A4352">
        <w:rPr>
          <w:rFonts w:eastAsia="宋体"/>
          <w:b/>
          <w:lang w:eastAsia="zh-CN"/>
        </w:rPr>
        <w:fldChar w:fldCharType="separate"/>
      </w:r>
      <w:r w:rsidR="00BE05BD" w:rsidRPr="00BE05BD">
        <w:rPr>
          <w:b/>
        </w:rPr>
        <w:t xml:space="preserve">Proposal 4: </w:t>
      </w:r>
      <w:r w:rsidR="00BE05BD" w:rsidRPr="00BE05BD">
        <w:rPr>
          <w:rFonts w:eastAsia="宋体"/>
          <w:b/>
          <w:lang w:eastAsia="zh-CN"/>
        </w:rPr>
        <w:t xml:space="preserve">UE shall drop other uplink physical signals or channels during HARQ-ACK </w:t>
      </w:r>
      <w:r w:rsidR="00BE05BD" w:rsidRPr="00BE05BD">
        <w:rPr>
          <w:b/>
        </w:rPr>
        <w:t>repetition transmission</w:t>
      </w:r>
      <w:r w:rsidR="00BE05BD" w:rsidRPr="00BE05BD">
        <w:rPr>
          <w:rFonts w:eastAsia="宋体"/>
          <w:b/>
          <w:lang w:eastAsia="zh-CN"/>
        </w:rPr>
        <w:t>.</w:t>
      </w:r>
      <w:r w:rsidRPr="004A4352">
        <w:rPr>
          <w:rFonts w:eastAsia="宋体"/>
          <w:b/>
          <w:lang w:eastAsia="zh-CN"/>
        </w:rPr>
        <w:fldChar w:fldCharType="end"/>
      </w:r>
    </w:p>
    <w:p w14:paraId="576E7D91" w14:textId="075CDAD1" w:rsidR="00304B2F" w:rsidRPr="004A4352" w:rsidRDefault="00304B2F" w:rsidP="00E71BC1">
      <w:pPr>
        <w:pStyle w:val="a0"/>
        <w:spacing w:before="120"/>
        <w:rPr>
          <w:rFonts w:eastAsia="宋体"/>
          <w:b/>
          <w:lang w:eastAsia="zh-CN"/>
        </w:rPr>
      </w:pPr>
      <w:r w:rsidRPr="004A4352">
        <w:rPr>
          <w:rFonts w:eastAsia="宋体"/>
          <w:b/>
          <w:lang w:eastAsia="zh-CN"/>
        </w:rPr>
        <w:lastRenderedPageBreak/>
        <w:fldChar w:fldCharType="begin"/>
      </w:r>
      <w:r w:rsidRPr="004A4352">
        <w:rPr>
          <w:rFonts w:eastAsia="宋体"/>
          <w:b/>
          <w:lang w:eastAsia="zh-CN"/>
        </w:rPr>
        <w:instrText xml:space="preserve"> REF _Ref494321062 \h  \* MERGEFORMAT </w:instrText>
      </w:r>
      <w:r w:rsidRPr="004A4352">
        <w:rPr>
          <w:rFonts w:eastAsia="宋体"/>
          <w:b/>
          <w:lang w:eastAsia="zh-CN"/>
        </w:rPr>
      </w:r>
      <w:r w:rsidRPr="004A4352">
        <w:rPr>
          <w:rFonts w:eastAsia="宋体"/>
          <w:b/>
          <w:lang w:eastAsia="zh-CN"/>
        </w:rPr>
        <w:fldChar w:fldCharType="separate"/>
      </w:r>
      <w:r w:rsidR="00BE05BD" w:rsidRPr="00BE05BD">
        <w:rPr>
          <w:b/>
        </w:rPr>
        <w:t xml:space="preserve">Proposal </w:t>
      </w:r>
      <w:r w:rsidR="00BE05BD" w:rsidRPr="00BE05BD">
        <w:rPr>
          <w:b/>
          <w:noProof/>
        </w:rPr>
        <w:t>5</w:t>
      </w:r>
      <w:r w:rsidR="00BE05BD" w:rsidRPr="00BE05BD">
        <w:rPr>
          <w:b/>
        </w:rPr>
        <w:t xml:space="preserve">: Both intra-slot and inter-slot frequency hopping options are supported in NR, and </w:t>
      </w:r>
      <w:r w:rsidR="00BE05BD" w:rsidRPr="00BE05BD">
        <w:rPr>
          <w:rFonts w:eastAsia="宋体"/>
          <w:b/>
          <w:lang w:eastAsia="zh-CN"/>
        </w:rPr>
        <w:t>intra-slot frequency hopping with pattern hopping between slots should be supported.</w:t>
      </w:r>
      <w:r w:rsidRPr="004A4352">
        <w:rPr>
          <w:rFonts w:eastAsia="宋体"/>
          <w:b/>
          <w:lang w:eastAsia="zh-CN"/>
        </w:rPr>
        <w:fldChar w:fldCharType="end"/>
      </w:r>
    </w:p>
    <w:p w14:paraId="3CE7CD03" w14:textId="7BBED5A9" w:rsidR="00AA7C81" w:rsidRDefault="005265B9" w:rsidP="00AA7C81">
      <w:pPr>
        <w:pStyle w:val="a5"/>
        <w:rPr>
          <w:lang w:eastAsia="ja-JP"/>
        </w:rPr>
      </w:pPr>
      <w:r>
        <w:fldChar w:fldCharType="begin"/>
      </w:r>
      <w:r>
        <w:instrText xml:space="preserve"> REF _Ref494661670 \h </w:instrText>
      </w:r>
      <w:r>
        <w:fldChar w:fldCharType="separate"/>
      </w:r>
      <w:r w:rsidR="00BE05BD" w:rsidRPr="00407D19">
        <w:t xml:space="preserve">Proposal </w:t>
      </w:r>
      <w:r w:rsidR="00BE05BD">
        <w:rPr>
          <w:noProof/>
        </w:rPr>
        <w:t>6</w:t>
      </w:r>
      <w:r w:rsidR="00BE05BD" w:rsidRPr="00407D19">
        <w:t>:</w:t>
      </w:r>
      <w:r w:rsidR="00BE05BD">
        <w:t xml:space="preserve"> Intra-slot and/or inter-slot frequency hopping of long-PUCCH repetition can be explicitly configured to the UE.</w:t>
      </w:r>
      <w:r>
        <w:fldChar w:fldCharType="end"/>
      </w:r>
    </w:p>
    <w:p w14:paraId="44D3F5B9" w14:textId="15F3A898" w:rsidR="001C5DE9" w:rsidRPr="004A4352" w:rsidRDefault="003D3D16" w:rsidP="00E71BC1">
      <w:pPr>
        <w:pStyle w:val="a0"/>
        <w:spacing w:before="120"/>
        <w:rPr>
          <w:rFonts w:eastAsia="宋体"/>
          <w:b/>
          <w:lang w:eastAsia="zh-CN"/>
        </w:rPr>
      </w:pPr>
      <w:r w:rsidRPr="004A4352">
        <w:rPr>
          <w:rFonts w:eastAsia="宋体"/>
          <w:b/>
          <w:lang w:eastAsia="zh-CN"/>
        </w:rPr>
        <w:fldChar w:fldCharType="begin"/>
      </w:r>
      <w:r w:rsidRPr="004A4352">
        <w:rPr>
          <w:rFonts w:eastAsia="宋体"/>
          <w:b/>
          <w:lang w:eastAsia="zh-CN"/>
        </w:rPr>
        <w:instrText xml:space="preserve"> REF _Ref485165211 \h  \* MERGEFORMAT </w:instrText>
      </w:r>
      <w:r w:rsidRPr="004A4352">
        <w:rPr>
          <w:rFonts w:eastAsia="宋体"/>
          <w:b/>
          <w:lang w:eastAsia="zh-CN"/>
        </w:rPr>
      </w:r>
      <w:r w:rsidRPr="004A4352">
        <w:rPr>
          <w:rFonts w:eastAsia="宋体"/>
          <w:b/>
          <w:lang w:eastAsia="zh-CN"/>
        </w:rPr>
        <w:fldChar w:fldCharType="separate"/>
      </w:r>
      <w:r w:rsidR="00BE05BD" w:rsidRPr="00BE05BD">
        <w:rPr>
          <w:b/>
        </w:rPr>
        <w:t xml:space="preserve">Proposal </w:t>
      </w:r>
      <w:r w:rsidR="00BE05BD" w:rsidRPr="00BE05BD">
        <w:rPr>
          <w:b/>
          <w:noProof/>
        </w:rPr>
        <w:t>7</w:t>
      </w:r>
      <w:r w:rsidR="00BE05BD" w:rsidRPr="00BE05BD">
        <w:rPr>
          <w:b/>
        </w:rPr>
        <w:t>: The starting slot of the multi-slot long-PUCCH transmission is indicated by DCI</w:t>
      </w:r>
      <w:r w:rsidR="00BE05BD" w:rsidRPr="00BE05BD">
        <w:rPr>
          <w:rFonts w:eastAsia="宋体"/>
          <w:b/>
          <w:lang w:eastAsia="zh-CN"/>
        </w:rPr>
        <w:t>, and the subsequent repetitions are transmitted over multiple consecutive uplink slots.</w:t>
      </w:r>
      <w:r w:rsidRPr="004A4352">
        <w:rPr>
          <w:rFonts w:eastAsia="宋体"/>
          <w:b/>
          <w:lang w:eastAsia="zh-CN"/>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2DF769F0" w14:textId="4F95FFD5" w:rsidR="00A67D3F" w:rsidRPr="00407D19" w:rsidRDefault="005F3B30" w:rsidP="00DD15F8">
      <w:pPr>
        <w:pStyle w:val="a0"/>
        <w:numPr>
          <w:ilvl w:val="0"/>
          <w:numId w:val="6"/>
        </w:numPr>
        <w:spacing w:after="0"/>
      </w:pPr>
      <w:bookmarkStart w:id="13" w:name="_Ref489688782"/>
      <w:bookmarkStart w:id="14" w:name="_Ref477726638"/>
      <w:r>
        <w:rPr>
          <w:lang w:eastAsia="zh-CN"/>
        </w:rPr>
        <w:t>Chairman notes of RAN1#88, Feb</w:t>
      </w:r>
      <w:r w:rsidR="001E4319">
        <w:rPr>
          <w:lang w:eastAsia="zh-CN"/>
        </w:rPr>
        <w:t>. 2017</w:t>
      </w:r>
      <w:r w:rsidR="004862C1">
        <w:rPr>
          <w:lang w:eastAsia="zh-CN"/>
        </w:rPr>
        <w:t>.</w:t>
      </w:r>
      <w:bookmarkEnd w:id="13"/>
    </w:p>
    <w:p w14:paraId="07A7FA14" w14:textId="25D833D9" w:rsidR="0046239D" w:rsidRDefault="005F3B30" w:rsidP="00DD15F8">
      <w:pPr>
        <w:pStyle w:val="a0"/>
        <w:numPr>
          <w:ilvl w:val="0"/>
          <w:numId w:val="6"/>
        </w:numPr>
        <w:spacing w:after="0"/>
      </w:pPr>
      <w:bookmarkStart w:id="15" w:name="_Ref489688866"/>
      <w:bookmarkEnd w:id="14"/>
      <w:r>
        <w:rPr>
          <w:lang w:eastAsia="zh-CN"/>
        </w:rPr>
        <w:t>Chairman notes of RAN1 NR Ad Hoc #3, Sep. 2017</w:t>
      </w:r>
      <w:r w:rsidR="004862C1">
        <w:rPr>
          <w:lang w:eastAsia="zh-CN"/>
        </w:rPr>
        <w:t>.</w:t>
      </w:r>
      <w:bookmarkEnd w:id="15"/>
    </w:p>
    <w:p w14:paraId="652133CB" w14:textId="0DECF8BE" w:rsidR="00FE3D4C" w:rsidRDefault="005F3B30" w:rsidP="005F3B30">
      <w:pPr>
        <w:pStyle w:val="a0"/>
        <w:numPr>
          <w:ilvl w:val="0"/>
          <w:numId w:val="6"/>
        </w:numPr>
        <w:spacing w:after="0"/>
      </w:pPr>
      <w:bookmarkStart w:id="16" w:name="_Ref494377121"/>
      <w:bookmarkStart w:id="17" w:name="_Ref494468808"/>
      <w:r>
        <w:t>R1-1717492</w:t>
      </w:r>
      <w:r w:rsidR="00FE3D4C">
        <w:t>, “</w:t>
      </w:r>
      <w:r w:rsidRPr="005F3B30">
        <w:t>Design of long-PUCCH for UCI of up to 2 bits</w:t>
      </w:r>
      <w:r w:rsidR="00FE3D4C">
        <w:t xml:space="preserve">”, vivo, </w:t>
      </w:r>
      <w:r>
        <w:t>Oct</w:t>
      </w:r>
      <w:r w:rsidR="00FE3D4C">
        <w:t>.</w:t>
      </w:r>
      <w:bookmarkEnd w:id="16"/>
      <w:r w:rsidR="00E803C4">
        <w:t xml:space="preserve"> 2017.</w:t>
      </w:r>
      <w:bookmarkEnd w:id="17"/>
      <w:r w:rsidR="00FE3D4C">
        <w:t xml:space="preserve"> </w:t>
      </w:r>
    </w:p>
    <w:p w14:paraId="3F235E46" w14:textId="77777777" w:rsidR="004E1A5B" w:rsidRPr="00407D19" w:rsidRDefault="004E1A5B" w:rsidP="008B75E4">
      <w:pPr>
        <w:pStyle w:val="a0"/>
        <w:rPr>
          <w:rFonts w:ascii="Arial" w:eastAsia="宋体" w:hAnsi="Arial"/>
          <w:sz w:val="36"/>
          <w:szCs w:val="20"/>
          <w:lang w:eastAsia="zh-CN"/>
        </w:rPr>
      </w:pPr>
    </w:p>
    <w:sectPr w:rsidR="004E1A5B" w:rsidRPr="00407D1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F85BF" w14:textId="77777777" w:rsidR="00057C7E" w:rsidRDefault="00057C7E">
      <w:r>
        <w:separator/>
      </w:r>
    </w:p>
  </w:endnote>
  <w:endnote w:type="continuationSeparator" w:id="0">
    <w:p w14:paraId="4F14A067" w14:textId="77777777" w:rsidR="00057C7E" w:rsidRDefault="0005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44E15F14" w:rsidR="00FE3D87" w:rsidRPr="00E7456F" w:rsidRDefault="00FE3D87" w:rsidP="00E7456F">
    <w:pPr>
      <w:pStyle w:val="ab"/>
      <w:jc w:val="center"/>
    </w:pPr>
    <w:r>
      <w:rPr>
        <w:rStyle w:val="ac"/>
      </w:rPr>
      <w:fldChar w:fldCharType="begin"/>
    </w:r>
    <w:r>
      <w:rPr>
        <w:rStyle w:val="ac"/>
      </w:rPr>
      <w:instrText xml:space="preserve"> PAGE </w:instrText>
    </w:r>
    <w:r>
      <w:rPr>
        <w:rStyle w:val="ac"/>
      </w:rPr>
      <w:fldChar w:fldCharType="separate"/>
    </w:r>
    <w:r w:rsidR="00BE05BD">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E05BD">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2394F" w14:textId="77777777" w:rsidR="00057C7E" w:rsidRDefault="00057C7E">
      <w:r>
        <w:separator/>
      </w:r>
    </w:p>
  </w:footnote>
  <w:footnote w:type="continuationSeparator" w:id="0">
    <w:p w14:paraId="6CC631D6" w14:textId="77777777" w:rsidR="00057C7E" w:rsidRDefault="00057C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7">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0"/>
  </w:num>
  <w:num w:numId="3">
    <w:abstractNumId w:val="11"/>
  </w:num>
  <w:num w:numId="4">
    <w:abstractNumId w:val="1"/>
  </w:num>
  <w:num w:numId="5">
    <w:abstractNumId w:val="9"/>
  </w:num>
  <w:num w:numId="6">
    <w:abstractNumId w:val="13"/>
  </w:num>
  <w:num w:numId="7">
    <w:abstractNumId w:val="2"/>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3"/>
  </w:num>
  <w:num w:numId="17">
    <w:abstractNumId w:val="6"/>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720"/>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57C7E"/>
    <w:rsid w:val="00062D7E"/>
    <w:rsid w:val="000636C4"/>
    <w:rsid w:val="00065022"/>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42DC"/>
    <w:rsid w:val="000A4D42"/>
    <w:rsid w:val="000A66F1"/>
    <w:rsid w:val="000A6CDD"/>
    <w:rsid w:val="000A7506"/>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46EC"/>
    <w:rsid w:val="0011627E"/>
    <w:rsid w:val="00122DC7"/>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3365"/>
    <w:rsid w:val="001A4B6E"/>
    <w:rsid w:val="001A6823"/>
    <w:rsid w:val="001A68BF"/>
    <w:rsid w:val="001A71A6"/>
    <w:rsid w:val="001B0E4A"/>
    <w:rsid w:val="001B0E6A"/>
    <w:rsid w:val="001B283F"/>
    <w:rsid w:val="001B37E4"/>
    <w:rsid w:val="001B5566"/>
    <w:rsid w:val="001C0021"/>
    <w:rsid w:val="001C1358"/>
    <w:rsid w:val="001C1508"/>
    <w:rsid w:val="001C1665"/>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37C66"/>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CE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8A7"/>
    <w:rsid w:val="00304B2F"/>
    <w:rsid w:val="0030544C"/>
    <w:rsid w:val="00305DFC"/>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39FB"/>
    <w:rsid w:val="003A5597"/>
    <w:rsid w:val="003A66A5"/>
    <w:rsid w:val="003A7134"/>
    <w:rsid w:val="003B00EE"/>
    <w:rsid w:val="003B2485"/>
    <w:rsid w:val="003B39F7"/>
    <w:rsid w:val="003B568E"/>
    <w:rsid w:val="003B580C"/>
    <w:rsid w:val="003B5CDE"/>
    <w:rsid w:val="003B65FA"/>
    <w:rsid w:val="003B6AF0"/>
    <w:rsid w:val="003C0408"/>
    <w:rsid w:val="003C1439"/>
    <w:rsid w:val="003C1B2A"/>
    <w:rsid w:val="003C209B"/>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4352"/>
    <w:rsid w:val="004A49D2"/>
    <w:rsid w:val="004A49EA"/>
    <w:rsid w:val="004A5113"/>
    <w:rsid w:val="004A6E10"/>
    <w:rsid w:val="004B0686"/>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1F64"/>
    <w:rsid w:val="004F34C3"/>
    <w:rsid w:val="004F43B7"/>
    <w:rsid w:val="004F5198"/>
    <w:rsid w:val="004F7AC9"/>
    <w:rsid w:val="00500903"/>
    <w:rsid w:val="00501114"/>
    <w:rsid w:val="00502B39"/>
    <w:rsid w:val="0050425E"/>
    <w:rsid w:val="00510403"/>
    <w:rsid w:val="00513D02"/>
    <w:rsid w:val="00513EE8"/>
    <w:rsid w:val="00514D60"/>
    <w:rsid w:val="005159D2"/>
    <w:rsid w:val="0051799E"/>
    <w:rsid w:val="00522AAF"/>
    <w:rsid w:val="005245D8"/>
    <w:rsid w:val="005265B9"/>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3B5"/>
    <w:rsid w:val="00547B3A"/>
    <w:rsid w:val="00551185"/>
    <w:rsid w:val="005543C7"/>
    <w:rsid w:val="0055546D"/>
    <w:rsid w:val="00555A24"/>
    <w:rsid w:val="0055683E"/>
    <w:rsid w:val="00556B99"/>
    <w:rsid w:val="00556EC0"/>
    <w:rsid w:val="00561C88"/>
    <w:rsid w:val="00562AD2"/>
    <w:rsid w:val="00562DB5"/>
    <w:rsid w:val="00565FF9"/>
    <w:rsid w:val="00566AB9"/>
    <w:rsid w:val="00566E67"/>
    <w:rsid w:val="00570251"/>
    <w:rsid w:val="005716A1"/>
    <w:rsid w:val="00571A42"/>
    <w:rsid w:val="00572A00"/>
    <w:rsid w:val="00576F4C"/>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3C0A"/>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680"/>
    <w:rsid w:val="006448D7"/>
    <w:rsid w:val="00644DE1"/>
    <w:rsid w:val="00645238"/>
    <w:rsid w:val="00645373"/>
    <w:rsid w:val="0064545C"/>
    <w:rsid w:val="00646D76"/>
    <w:rsid w:val="00651314"/>
    <w:rsid w:val="006532C7"/>
    <w:rsid w:val="00655386"/>
    <w:rsid w:val="006567BC"/>
    <w:rsid w:val="00656C46"/>
    <w:rsid w:val="00657187"/>
    <w:rsid w:val="00663E69"/>
    <w:rsid w:val="00665E47"/>
    <w:rsid w:val="006669C5"/>
    <w:rsid w:val="00673620"/>
    <w:rsid w:val="00673DBA"/>
    <w:rsid w:val="00675EFE"/>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6118"/>
    <w:rsid w:val="006F622C"/>
    <w:rsid w:val="007016BD"/>
    <w:rsid w:val="007018E3"/>
    <w:rsid w:val="0070223D"/>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1A5"/>
    <w:rsid w:val="00775DDB"/>
    <w:rsid w:val="00775EC5"/>
    <w:rsid w:val="00776EB2"/>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42AA"/>
    <w:rsid w:val="00795598"/>
    <w:rsid w:val="0079588A"/>
    <w:rsid w:val="00797336"/>
    <w:rsid w:val="007A3779"/>
    <w:rsid w:val="007A3F35"/>
    <w:rsid w:val="007B0733"/>
    <w:rsid w:val="007B10E8"/>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574B6"/>
    <w:rsid w:val="00862B5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3A9C"/>
    <w:rsid w:val="008D3BA1"/>
    <w:rsid w:val="008D45CC"/>
    <w:rsid w:val="008D4901"/>
    <w:rsid w:val="008D4E62"/>
    <w:rsid w:val="008D532B"/>
    <w:rsid w:val="008D5E4E"/>
    <w:rsid w:val="008E193F"/>
    <w:rsid w:val="008E4DA8"/>
    <w:rsid w:val="008E58B0"/>
    <w:rsid w:val="008E5FDC"/>
    <w:rsid w:val="008E645E"/>
    <w:rsid w:val="008E7723"/>
    <w:rsid w:val="008F151C"/>
    <w:rsid w:val="008F3E41"/>
    <w:rsid w:val="008F5426"/>
    <w:rsid w:val="008F72A8"/>
    <w:rsid w:val="00900123"/>
    <w:rsid w:val="0090080E"/>
    <w:rsid w:val="00901E67"/>
    <w:rsid w:val="00902476"/>
    <w:rsid w:val="0090273E"/>
    <w:rsid w:val="009049B1"/>
    <w:rsid w:val="009050C6"/>
    <w:rsid w:val="0090591E"/>
    <w:rsid w:val="00905A05"/>
    <w:rsid w:val="0090679C"/>
    <w:rsid w:val="00912E62"/>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79B4"/>
    <w:rsid w:val="009F0558"/>
    <w:rsid w:val="009F0671"/>
    <w:rsid w:val="009F0B64"/>
    <w:rsid w:val="009F3317"/>
    <w:rsid w:val="009F3608"/>
    <w:rsid w:val="009F36F4"/>
    <w:rsid w:val="009F375E"/>
    <w:rsid w:val="00A00A2A"/>
    <w:rsid w:val="00A00B66"/>
    <w:rsid w:val="00A01137"/>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81"/>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4C2B"/>
    <w:rsid w:val="00BA4D3C"/>
    <w:rsid w:val="00BA6138"/>
    <w:rsid w:val="00BA73E2"/>
    <w:rsid w:val="00BA7726"/>
    <w:rsid w:val="00BA77B4"/>
    <w:rsid w:val="00BB027F"/>
    <w:rsid w:val="00BB0D88"/>
    <w:rsid w:val="00BB15FA"/>
    <w:rsid w:val="00BB39C4"/>
    <w:rsid w:val="00BB4139"/>
    <w:rsid w:val="00BB5E23"/>
    <w:rsid w:val="00BB682E"/>
    <w:rsid w:val="00BB6953"/>
    <w:rsid w:val="00BC3589"/>
    <w:rsid w:val="00BC3598"/>
    <w:rsid w:val="00BC4C0E"/>
    <w:rsid w:val="00BC6D96"/>
    <w:rsid w:val="00BD162C"/>
    <w:rsid w:val="00BD2055"/>
    <w:rsid w:val="00BD25CB"/>
    <w:rsid w:val="00BD3874"/>
    <w:rsid w:val="00BD4017"/>
    <w:rsid w:val="00BD5044"/>
    <w:rsid w:val="00BD6D10"/>
    <w:rsid w:val="00BD7894"/>
    <w:rsid w:val="00BE05BD"/>
    <w:rsid w:val="00BE3256"/>
    <w:rsid w:val="00BE4372"/>
    <w:rsid w:val="00BE57A3"/>
    <w:rsid w:val="00BE6BA8"/>
    <w:rsid w:val="00BF076B"/>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1C0"/>
    <w:rsid w:val="00C17310"/>
    <w:rsid w:val="00C174FA"/>
    <w:rsid w:val="00C20866"/>
    <w:rsid w:val="00C22B84"/>
    <w:rsid w:val="00C27320"/>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C39"/>
    <w:rsid w:val="00C952F3"/>
    <w:rsid w:val="00C96A4D"/>
    <w:rsid w:val="00C96E1A"/>
    <w:rsid w:val="00C97DD1"/>
    <w:rsid w:val="00CA0D53"/>
    <w:rsid w:val="00CA16CF"/>
    <w:rsid w:val="00CA2E2D"/>
    <w:rsid w:val="00CA45B7"/>
    <w:rsid w:val="00CA4610"/>
    <w:rsid w:val="00CA6500"/>
    <w:rsid w:val="00CA70DF"/>
    <w:rsid w:val="00CA7664"/>
    <w:rsid w:val="00CA7B10"/>
    <w:rsid w:val="00CB3267"/>
    <w:rsid w:val="00CB33D5"/>
    <w:rsid w:val="00CC0026"/>
    <w:rsid w:val="00CC0AE3"/>
    <w:rsid w:val="00CC0C22"/>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26551"/>
    <w:rsid w:val="00D30BB8"/>
    <w:rsid w:val="00D316FC"/>
    <w:rsid w:val="00D31C71"/>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4641"/>
    <w:rsid w:val="00E96498"/>
    <w:rsid w:val="00E96E44"/>
    <w:rsid w:val="00EA0ECC"/>
    <w:rsid w:val="00EA136B"/>
    <w:rsid w:val="00EA17DA"/>
    <w:rsid w:val="00EA2249"/>
    <w:rsid w:val="00EA2E4F"/>
    <w:rsid w:val="00EA44ED"/>
    <w:rsid w:val="00EA7500"/>
    <w:rsid w:val="00EA77E3"/>
    <w:rsid w:val="00EB39EE"/>
    <w:rsid w:val="00EB5744"/>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DF2"/>
    <w:rsid w:val="00EE1F95"/>
    <w:rsid w:val="00EE24C0"/>
    <w:rsid w:val="00EE5405"/>
    <w:rsid w:val="00EF04ED"/>
    <w:rsid w:val="00EF2FF4"/>
    <w:rsid w:val="00EF3D75"/>
    <w:rsid w:val="00EF43FD"/>
    <w:rsid w:val="00EF5197"/>
    <w:rsid w:val="00EF6B88"/>
    <w:rsid w:val="00F0080E"/>
    <w:rsid w:val="00F010D8"/>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BBD"/>
    <w:rsid w:val="00F91FBB"/>
    <w:rsid w:val="00F938EA"/>
    <w:rsid w:val="00F93E60"/>
    <w:rsid w:val="00F94545"/>
    <w:rsid w:val="00F94776"/>
    <w:rsid w:val="00F94C4D"/>
    <w:rsid w:val="00F9556A"/>
    <w:rsid w:val="00F9680A"/>
    <w:rsid w:val="00FA1FDC"/>
    <w:rsid w:val="00FA2E85"/>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7148"/>
    <w:rsid w:val="00FC1999"/>
    <w:rsid w:val="00FC37C2"/>
    <w:rsid w:val="00FC3BE7"/>
    <w:rsid w:val="00FC4CA7"/>
    <w:rsid w:val="00FC4FEB"/>
    <w:rsid w:val="00FC6137"/>
    <w:rsid w:val="00FC681A"/>
    <w:rsid w:val="00FD07F8"/>
    <w:rsid w:val="00FD4103"/>
    <w:rsid w:val="00FD4240"/>
    <w:rsid w:val="00FD48F2"/>
    <w:rsid w:val="00FD49F3"/>
    <w:rsid w:val="00FD5721"/>
    <w:rsid w:val="00FD5F80"/>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5926DDBC-5887-40C6-8A61-D26B7738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BD4EB-1CC7-420D-9CC8-02BD8277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4</Pages>
  <Words>1535</Words>
  <Characters>8753</Characters>
  <Application>Microsoft Office Word</Application>
  <DocSecurity>0</DocSecurity>
  <Lines>72</Lines>
  <Paragraphs>20</Paragraphs>
  <ScaleCrop>false</ScaleCrop>
  <Company>vivo mobile communication co.</Company>
  <LinksUpToDate>false</LinksUpToDate>
  <CharactersWithSpaces>10268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shenxd</cp:lastModifiedBy>
  <cp:revision>5</cp:revision>
  <cp:lastPrinted>2008-12-09T03:19:00Z</cp:lastPrinted>
  <dcterms:created xsi:type="dcterms:W3CDTF">2017-09-28T07:52:00Z</dcterms:created>
  <dcterms:modified xsi:type="dcterms:W3CDTF">2017-10-02T04:40:00Z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